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9F24" w14:textId="77777777" w:rsidR="0040300B" w:rsidRPr="0040300B" w:rsidRDefault="0040300B" w:rsidP="0012290A">
      <w:pPr>
        <w:spacing w:line="360" w:lineRule="auto"/>
        <w:jc w:val="both"/>
        <w:rPr>
          <w:rFonts w:cstheme="minorHAnsi"/>
          <w:sz w:val="24"/>
          <w:szCs w:val="24"/>
        </w:rPr>
      </w:pPr>
      <w:r w:rsidRPr="0040300B">
        <w:rPr>
          <w:rFonts w:cstheme="minorHAnsi"/>
          <w:b/>
          <w:bCs/>
          <w:sz w:val="24"/>
          <w:szCs w:val="24"/>
        </w:rPr>
        <w:t>1. Contenidos</w:t>
      </w:r>
      <w:r w:rsidRPr="0040300B">
        <w:rPr>
          <w:rFonts w:cstheme="minorHAnsi"/>
          <w:sz w:val="24"/>
          <w:szCs w:val="24"/>
        </w:rPr>
        <w:t> </w:t>
      </w:r>
    </w:p>
    <w:p w14:paraId="662602D0" w14:textId="77777777" w:rsidR="0040300B" w:rsidRPr="0040300B" w:rsidRDefault="0040300B" w:rsidP="0012290A">
      <w:pPr>
        <w:spacing w:line="360" w:lineRule="auto"/>
        <w:jc w:val="both"/>
        <w:rPr>
          <w:rFonts w:cstheme="minorHAnsi"/>
          <w:sz w:val="24"/>
          <w:szCs w:val="24"/>
        </w:rPr>
      </w:pPr>
      <w:r w:rsidRPr="0040300B">
        <w:rPr>
          <w:rFonts w:cstheme="minorHAnsi"/>
          <w:b/>
          <w:bCs/>
          <w:sz w:val="24"/>
          <w:szCs w:val="24"/>
        </w:rPr>
        <w:t>1.1. Contenidos de 2º de ESO</w:t>
      </w:r>
      <w:r w:rsidRPr="0040300B">
        <w:rPr>
          <w:rFonts w:cstheme="minorHAnsi"/>
          <w:sz w:val="24"/>
          <w:szCs w:val="24"/>
        </w:rPr>
        <w:t> </w:t>
      </w:r>
    </w:p>
    <w:p w14:paraId="5B46E47D"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1. La dignidad de la persona</w:t>
      </w:r>
      <w:r w:rsidRPr="0040300B">
        <w:rPr>
          <w:rFonts w:cstheme="minorHAnsi"/>
          <w:sz w:val="24"/>
          <w:szCs w:val="24"/>
        </w:rPr>
        <w:t> </w:t>
      </w:r>
    </w:p>
    <w:p w14:paraId="49B88413" w14:textId="77777777" w:rsidR="0040300B" w:rsidRPr="0040300B" w:rsidRDefault="0040300B" w:rsidP="0012290A">
      <w:pPr>
        <w:numPr>
          <w:ilvl w:val="0"/>
          <w:numId w:val="1"/>
        </w:numPr>
        <w:spacing w:line="360" w:lineRule="auto"/>
        <w:jc w:val="both"/>
        <w:rPr>
          <w:rFonts w:cstheme="minorHAnsi"/>
          <w:sz w:val="24"/>
          <w:szCs w:val="24"/>
        </w:rPr>
      </w:pPr>
      <w:r w:rsidRPr="0040300B">
        <w:rPr>
          <w:rFonts w:cstheme="minorHAnsi"/>
          <w:sz w:val="24"/>
          <w:szCs w:val="24"/>
        </w:rPr>
        <w:t>Somos animales sociales. </w:t>
      </w:r>
    </w:p>
    <w:p w14:paraId="46AF9FA0" w14:textId="77777777" w:rsidR="0040300B" w:rsidRPr="0040300B" w:rsidRDefault="0040300B" w:rsidP="0012290A">
      <w:pPr>
        <w:numPr>
          <w:ilvl w:val="0"/>
          <w:numId w:val="1"/>
        </w:numPr>
        <w:spacing w:line="360" w:lineRule="auto"/>
        <w:jc w:val="both"/>
        <w:rPr>
          <w:rFonts w:cstheme="minorHAnsi"/>
          <w:sz w:val="24"/>
          <w:szCs w:val="24"/>
        </w:rPr>
      </w:pPr>
      <w:r w:rsidRPr="0040300B">
        <w:rPr>
          <w:rFonts w:cstheme="minorHAnsi"/>
          <w:sz w:val="24"/>
          <w:szCs w:val="24"/>
        </w:rPr>
        <w:t>Yo te influyo, tú me influyes, las demás personas nos influyen. ¿Cuánto me condicionan mis amistades? </w:t>
      </w:r>
    </w:p>
    <w:p w14:paraId="5A8B84FB" w14:textId="77777777" w:rsidR="0040300B" w:rsidRPr="0040300B" w:rsidRDefault="0040300B" w:rsidP="0012290A">
      <w:pPr>
        <w:numPr>
          <w:ilvl w:val="0"/>
          <w:numId w:val="2"/>
        </w:numPr>
        <w:spacing w:line="360" w:lineRule="auto"/>
        <w:jc w:val="both"/>
        <w:rPr>
          <w:rFonts w:cstheme="minorHAnsi"/>
          <w:sz w:val="24"/>
          <w:szCs w:val="24"/>
        </w:rPr>
      </w:pPr>
      <w:r w:rsidRPr="0040300B">
        <w:rPr>
          <w:rFonts w:cstheme="minorHAnsi"/>
          <w:sz w:val="24"/>
          <w:szCs w:val="24"/>
        </w:rPr>
        <w:t>Autoconocimiento, autoestima, autocontrol y autoexpresión. </w:t>
      </w:r>
    </w:p>
    <w:p w14:paraId="35797271" w14:textId="77777777" w:rsidR="0040300B" w:rsidRPr="0040300B" w:rsidRDefault="0040300B" w:rsidP="0012290A">
      <w:pPr>
        <w:numPr>
          <w:ilvl w:val="0"/>
          <w:numId w:val="2"/>
        </w:numPr>
        <w:spacing w:line="360" w:lineRule="auto"/>
        <w:jc w:val="both"/>
        <w:rPr>
          <w:rFonts w:cstheme="minorHAnsi"/>
          <w:sz w:val="24"/>
          <w:szCs w:val="24"/>
        </w:rPr>
      </w:pPr>
      <w:r w:rsidRPr="0040300B">
        <w:rPr>
          <w:rFonts w:cstheme="minorHAnsi"/>
          <w:sz w:val="24"/>
          <w:szCs w:val="24"/>
        </w:rPr>
        <w:t>Imagen corporal y bienestar emocional. Análisis crítico de los modelos de belleza. </w:t>
      </w:r>
    </w:p>
    <w:p w14:paraId="0F282A0D" w14:textId="77777777" w:rsidR="0040300B" w:rsidRPr="0040300B" w:rsidRDefault="0040300B" w:rsidP="0012290A">
      <w:pPr>
        <w:numPr>
          <w:ilvl w:val="0"/>
          <w:numId w:val="2"/>
        </w:numPr>
        <w:spacing w:line="360" w:lineRule="auto"/>
        <w:jc w:val="both"/>
        <w:rPr>
          <w:rFonts w:cstheme="minorHAnsi"/>
          <w:sz w:val="24"/>
          <w:szCs w:val="24"/>
        </w:rPr>
      </w:pPr>
      <w:r w:rsidRPr="0040300B">
        <w:rPr>
          <w:rFonts w:cstheme="minorHAnsi"/>
          <w:sz w:val="24"/>
          <w:szCs w:val="24"/>
        </w:rPr>
        <w:t xml:space="preserve">Reconocer las emociones de las demás personas: la empatía, </w:t>
      </w:r>
      <w:proofErr w:type="gramStart"/>
      <w:r w:rsidRPr="0040300B">
        <w:rPr>
          <w:rFonts w:cstheme="minorHAnsi"/>
          <w:sz w:val="24"/>
          <w:szCs w:val="24"/>
        </w:rPr>
        <w:t>la asertividad</w:t>
      </w:r>
      <w:proofErr w:type="gramEnd"/>
      <w:r w:rsidRPr="0040300B">
        <w:rPr>
          <w:rFonts w:cstheme="minorHAnsi"/>
          <w:sz w:val="24"/>
          <w:szCs w:val="24"/>
        </w:rPr>
        <w:t xml:space="preserve"> y el arte de decir “NO”, de decir “SÍ”, de pedir y dar ayuda. </w:t>
      </w:r>
    </w:p>
    <w:p w14:paraId="12E1F5C3" w14:textId="77777777" w:rsidR="0040300B" w:rsidRPr="0040300B" w:rsidRDefault="0040300B" w:rsidP="0012290A">
      <w:pPr>
        <w:spacing w:line="360" w:lineRule="auto"/>
        <w:jc w:val="both"/>
        <w:rPr>
          <w:rFonts w:cstheme="minorHAnsi"/>
          <w:sz w:val="24"/>
          <w:szCs w:val="24"/>
        </w:rPr>
      </w:pPr>
      <w:r w:rsidRPr="0040300B">
        <w:rPr>
          <w:rFonts w:cstheme="minorHAnsi"/>
          <w:sz w:val="24"/>
          <w:szCs w:val="24"/>
        </w:rPr>
        <w:t> </w:t>
      </w:r>
    </w:p>
    <w:p w14:paraId="019E06CC"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2. La comprensión, el respeto y la igualdad en las relaciones interpersonales</w:t>
      </w:r>
      <w:r w:rsidRPr="0040300B">
        <w:rPr>
          <w:rFonts w:cstheme="minorHAnsi"/>
          <w:sz w:val="24"/>
          <w:szCs w:val="24"/>
        </w:rPr>
        <w:t> </w:t>
      </w:r>
    </w:p>
    <w:p w14:paraId="26776221" w14:textId="77777777" w:rsidR="0040300B" w:rsidRPr="0040300B" w:rsidRDefault="0040300B" w:rsidP="0012290A">
      <w:pPr>
        <w:numPr>
          <w:ilvl w:val="0"/>
          <w:numId w:val="3"/>
        </w:numPr>
        <w:spacing w:line="360" w:lineRule="auto"/>
        <w:jc w:val="both"/>
        <w:rPr>
          <w:rFonts w:cstheme="minorHAnsi"/>
          <w:sz w:val="24"/>
          <w:szCs w:val="24"/>
        </w:rPr>
      </w:pPr>
      <w:r w:rsidRPr="0040300B">
        <w:rPr>
          <w:rFonts w:cstheme="minorHAnsi"/>
          <w:sz w:val="24"/>
          <w:szCs w:val="24"/>
        </w:rPr>
        <w:t>La influencia de los agentes socializadores en la formación de mi personalidad. </w:t>
      </w:r>
    </w:p>
    <w:p w14:paraId="4CFC514C" w14:textId="77777777" w:rsidR="0040300B" w:rsidRPr="0040300B" w:rsidRDefault="0040300B" w:rsidP="0012290A">
      <w:pPr>
        <w:numPr>
          <w:ilvl w:val="0"/>
          <w:numId w:val="3"/>
        </w:numPr>
        <w:spacing w:line="360" w:lineRule="auto"/>
        <w:jc w:val="both"/>
        <w:rPr>
          <w:rFonts w:cstheme="minorHAnsi"/>
          <w:sz w:val="24"/>
          <w:szCs w:val="24"/>
        </w:rPr>
      </w:pPr>
      <w:r w:rsidRPr="0040300B">
        <w:rPr>
          <w:rFonts w:cstheme="minorHAnsi"/>
          <w:sz w:val="24"/>
          <w:szCs w:val="24"/>
        </w:rPr>
        <w:t>“Entrenar” el carácter: merece la pena vivir una vida virtuosa. </w:t>
      </w:r>
    </w:p>
    <w:p w14:paraId="06C7B6A1" w14:textId="77777777" w:rsidR="0040300B" w:rsidRPr="0040300B" w:rsidRDefault="0040300B" w:rsidP="0012290A">
      <w:pPr>
        <w:numPr>
          <w:ilvl w:val="0"/>
          <w:numId w:val="3"/>
        </w:numPr>
        <w:spacing w:line="360" w:lineRule="auto"/>
        <w:jc w:val="both"/>
        <w:rPr>
          <w:rFonts w:cstheme="minorHAnsi"/>
          <w:sz w:val="24"/>
          <w:szCs w:val="24"/>
        </w:rPr>
      </w:pPr>
      <w:r w:rsidRPr="0040300B">
        <w:rPr>
          <w:rFonts w:cstheme="minorHAnsi"/>
          <w:sz w:val="24"/>
          <w:szCs w:val="24"/>
        </w:rPr>
        <w:t>Diversidad sexual y respeto a las diferentes orientaciones sexuales. </w:t>
      </w:r>
    </w:p>
    <w:p w14:paraId="36B5EA66" w14:textId="77777777" w:rsidR="0040300B" w:rsidRPr="0040300B" w:rsidRDefault="0040300B" w:rsidP="0012290A">
      <w:pPr>
        <w:numPr>
          <w:ilvl w:val="0"/>
          <w:numId w:val="3"/>
        </w:numPr>
        <w:spacing w:line="360" w:lineRule="auto"/>
        <w:jc w:val="both"/>
        <w:rPr>
          <w:rFonts w:cstheme="minorHAnsi"/>
          <w:sz w:val="24"/>
          <w:szCs w:val="24"/>
        </w:rPr>
      </w:pPr>
      <w:r w:rsidRPr="0040300B">
        <w:rPr>
          <w:rFonts w:cstheme="minorHAnsi"/>
          <w:sz w:val="24"/>
          <w:szCs w:val="24"/>
        </w:rPr>
        <w:t>El cuidado de otras personas. </w:t>
      </w:r>
    </w:p>
    <w:p w14:paraId="7BEE0F76" w14:textId="77777777" w:rsidR="0040300B" w:rsidRPr="0040300B" w:rsidRDefault="0040300B" w:rsidP="0012290A">
      <w:pPr>
        <w:spacing w:line="360" w:lineRule="auto"/>
        <w:jc w:val="both"/>
        <w:rPr>
          <w:rFonts w:cstheme="minorHAnsi"/>
          <w:sz w:val="24"/>
          <w:szCs w:val="24"/>
        </w:rPr>
      </w:pPr>
      <w:r w:rsidRPr="0040300B">
        <w:rPr>
          <w:rFonts w:cstheme="minorHAnsi"/>
          <w:sz w:val="24"/>
          <w:szCs w:val="24"/>
        </w:rPr>
        <w:t> </w:t>
      </w:r>
    </w:p>
    <w:p w14:paraId="76D41BD9"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3. La reflexión ética</w:t>
      </w:r>
      <w:r w:rsidRPr="0040300B">
        <w:rPr>
          <w:rFonts w:cstheme="minorHAnsi"/>
          <w:sz w:val="24"/>
          <w:szCs w:val="24"/>
        </w:rPr>
        <w:t> </w:t>
      </w:r>
    </w:p>
    <w:p w14:paraId="423D48F2" w14:textId="77777777" w:rsidR="0040300B" w:rsidRPr="0040300B" w:rsidRDefault="0040300B" w:rsidP="0012290A">
      <w:pPr>
        <w:numPr>
          <w:ilvl w:val="0"/>
          <w:numId w:val="4"/>
        </w:numPr>
        <w:spacing w:line="360" w:lineRule="auto"/>
        <w:jc w:val="both"/>
        <w:rPr>
          <w:rFonts w:cstheme="minorHAnsi"/>
          <w:sz w:val="24"/>
          <w:szCs w:val="24"/>
        </w:rPr>
      </w:pPr>
      <w:r w:rsidRPr="0040300B">
        <w:rPr>
          <w:rFonts w:cstheme="minorHAnsi"/>
          <w:sz w:val="24"/>
          <w:szCs w:val="24"/>
        </w:rPr>
        <w:t>Formando mi personalidad: saber elegir, saber decidir. </w:t>
      </w:r>
    </w:p>
    <w:p w14:paraId="44244228" w14:textId="77777777" w:rsidR="0040300B" w:rsidRPr="0040300B" w:rsidRDefault="0040300B" w:rsidP="0012290A">
      <w:pPr>
        <w:numPr>
          <w:ilvl w:val="0"/>
          <w:numId w:val="4"/>
        </w:numPr>
        <w:spacing w:line="360" w:lineRule="auto"/>
        <w:jc w:val="both"/>
        <w:rPr>
          <w:rFonts w:cstheme="minorHAnsi"/>
          <w:sz w:val="24"/>
          <w:szCs w:val="24"/>
        </w:rPr>
      </w:pPr>
      <w:r w:rsidRPr="0040300B">
        <w:rPr>
          <w:rFonts w:cstheme="minorHAnsi"/>
          <w:sz w:val="24"/>
          <w:szCs w:val="24"/>
        </w:rPr>
        <w:t>El desarrollo moral en la formación de mi personalidad: autonomía y heteronomía. </w:t>
      </w:r>
    </w:p>
    <w:p w14:paraId="3E0AD4FE" w14:textId="77777777" w:rsidR="0040300B" w:rsidRPr="0040300B" w:rsidRDefault="0040300B" w:rsidP="0012290A">
      <w:pPr>
        <w:spacing w:line="360" w:lineRule="auto"/>
        <w:jc w:val="both"/>
        <w:rPr>
          <w:rFonts w:cstheme="minorHAnsi"/>
          <w:sz w:val="24"/>
          <w:szCs w:val="24"/>
        </w:rPr>
      </w:pPr>
      <w:r w:rsidRPr="0040300B">
        <w:rPr>
          <w:rFonts w:cstheme="minorHAnsi"/>
          <w:sz w:val="24"/>
          <w:szCs w:val="24"/>
        </w:rPr>
        <w:t> </w:t>
      </w:r>
    </w:p>
    <w:p w14:paraId="4099F3A8"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4. La justicia y la política</w:t>
      </w:r>
      <w:r w:rsidRPr="0040300B">
        <w:rPr>
          <w:rFonts w:cstheme="minorHAnsi"/>
          <w:sz w:val="24"/>
          <w:szCs w:val="24"/>
        </w:rPr>
        <w:t> </w:t>
      </w:r>
    </w:p>
    <w:p w14:paraId="6D2556A2" w14:textId="77777777" w:rsidR="0040300B" w:rsidRPr="0040300B" w:rsidRDefault="0040300B" w:rsidP="0012290A">
      <w:pPr>
        <w:numPr>
          <w:ilvl w:val="0"/>
          <w:numId w:val="5"/>
        </w:numPr>
        <w:spacing w:line="360" w:lineRule="auto"/>
        <w:jc w:val="both"/>
        <w:rPr>
          <w:rFonts w:cstheme="minorHAnsi"/>
          <w:sz w:val="24"/>
          <w:szCs w:val="24"/>
        </w:rPr>
      </w:pPr>
      <w:r w:rsidRPr="0040300B">
        <w:rPr>
          <w:rFonts w:cstheme="minorHAnsi"/>
          <w:sz w:val="24"/>
          <w:szCs w:val="24"/>
        </w:rPr>
        <w:lastRenderedPageBreak/>
        <w:t>Ética y política. La necesidad de los valores éticos a la hora de organizar la convivencia: ¿cuándo es justa una sociedad?, ¿para qué sirven las normas sociales?, ¿quién debe elaborarlas?, ¿</w:t>
      </w:r>
      <w:proofErr w:type="gramStart"/>
      <w:r w:rsidRPr="0040300B">
        <w:rPr>
          <w:rFonts w:cstheme="minorHAnsi"/>
          <w:sz w:val="24"/>
          <w:szCs w:val="24"/>
        </w:rPr>
        <w:t>pactamos?.</w:t>
      </w:r>
      <w:proofErr w:type="gramEnd"/>
      <w:r w:rsidRPr="0040300B">
        <w:rPr>
          <w:rFonts w:cstheme="minorHAnsi"/>
          <w:sz w:val="24"/>
          <w:szCs w:val="24"/>
        </w:rPr>
        <w:t> </w:t>
      </w:r>
    </w:p>
    <w:p w14:paraId="4C79868D" w14:textId="77777777" w:rsidR="0040300B" w:rsidRPr="0040300B" w:rsidRDefault="0040300B" w:rsidP="0012290A">
      <w:pPr>
        <w:spacing w:line="360" w:lineRule="auto"/>
        <w:jc w:val="both"/>
        <w:rPr>
          <w:rFonts w:cstheme="minorHAnsi"/>
          <w:sz w:val="24"/>
          <w:szCs w:val="24"/>
        </w:rPr>
      </w:pPr>
      <w:r w:rsidRPr="0040300B">
        <w:rPr>
          <w:rFonts w:cstheme="minorHAnsi"/>
          <w:sz w:val="24"/>
          <w:szCs w:val="24"/>
        </w:rPr>
        <w:t> </w:t>
      </w:r>
    </w:p>
    <w:p w14:paraId="6D2BB93E"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5. Los valores éticos, el Derecho, la DUDH y otros tratados internacionales sobre derechos humanos</w:t>
      </w:r>
      <w:r w:rsidRPr="0040300B">
        <w:rPr>
          <w:rFonts w:cstheme="minorHAnsi"/>
          <w:sz w:val="24"/>
          <w:szCs w:val="24"/>
        </w:rPr>
        <w:t> </w:t>
      </w:r>
    </w:p>
    <w:p w14:paraId="416E808D" w14:textId="77777777" w:rsidR="0040300B" w:rsidRPr="0040300B" w:rsidRDefault="0040300B" w:rsidP="0012290A">
      <w:pPr>
        <w:numPr>
          <w:ilvl w:val="0"/>
          <w:numId w:val="6"/>
        </w:numPr>
        <w:spacing w:line="360" w:lineRule="auto"/>
        <w:jc w:val="both"/>
        <w:rPr>
          <w:rFonts w:cstheme="minorHAnsi"/>
          <w:sz w:val="24"/>
          <w:szCs w:val="24"/>
        </w:rPr>
      </w:pPr>
      <w:r w:rsidRPr="0040300B">
        <w:rPr>
          <w:rFonts w:cstheme="minorHAnsi"/>
          <w:sz w:val="24"/>
          <w:szCs w:val="24"/>
        </w:rPr>
        <w:t>¿Y si las normas son injustas? Legalidad y legitimidad. </w:t>
      </w:r>
    </w:p>
    <w:p w14:paraId="474672F8" w14:textId="77777777" w:rsidR="0040300B" w:rsidRPr="0040300B" w:rsidRDefault="0040300B" w:rsidP="0012290A">
      <w:pPr>
        <w:spacing w:line="360" w:lineRule="auto"/>
        <w:jc w:val="both"/>
        <w:rPr>
          <w:rFonts w:cstheme="minorHAnsi"/>
          <w:sz w:val="24"/>
          <w:szCs w:val="24"/>
        </w:rPr>
      </w:pPr>
      <w:r w:rsidRPr="0040300B">
        <w:rPr>
          <w:rFonts w:cstheme="minorHAnsi"/>
          <w:sz w:val="24"/>
          <w:szCs w:val="24"/>
        </w:rPr>
        <w:t> </w:t>
      </w:r>
    </w:p>
    <w:p w14:paraId="74B57473" w14:textId="77777777" w:rsidR="0040300B" w:rsidRPr="0040300B" w:rsidRDefault="0040300B" w:rsidP="0012290A">
      <w:pPr>
        <w:spacing w:line="360" w:lineRule="auto"/>
        <w:jc w:val="both"/>
        <w:rPr>
          <w:rFonts w:cstheme="minorHAnsi"/>
          <w:sz w:val="24"/>
          <w:szCs w:val="24"/>
        </w:rPr>
      </w:pPr>
      <w:r w:rsidRPr="0040300B">
        <w:rPr>
          <w:rFonts w:cstheme="minorHAnsi"/>
          <w:i/>
          <w:iCs/>
          <w:sz w:val="24"/>
          <w:szCs w:val="24"/>
        </w:rPr>
        <w:t>Bloque 6. Los valores éticos y su relación con la ciencia y la tecnología</w:t>
      </w:r>
      <w:r w:rsidRPr="0040300B">
        <w:rPr>
          <w:rFonts w:cstheme="minorHAnsi"/>
          <w:sz w:val="24"/>
          <w:szCs w:val="24"/>
        </w:rPr>
        <w:t> </w:t>
      </w:r>
    </w:p>
    <w:p w14:paraId="7041503E" w14:textId="77777777" w:rsidR="0040300B" w:rsidRPr="0040300B" w:rsidRDefault="0040300B" w:rsidP="0012290A">
      <w:pPr>
        <w:numPr>
          <w:ilvl w:val="0"/>
          <w:numId w:val="7"/>
        </w:numPr>
        <w:spacing w:line="360" w:lineRule="auto"/>
        <w:jc w:val="both"/>
        <w:rPr>
          <w:rFonts w:cstheme="minorHAnsi"/>
          <w:sz w:val="24"/>
          <w:szCs w:val="24"/>
        </w:rPr>
      </w:pPr>
      <w:r w:rsidRPr="0040300B">
        <w:rPr>
          <w:rFonts w:cstheme="minorHAnsi"/>
          <w:sz w:val="24"/>
          <w:szCs w:val="24"/>
        </w:rPr>
        <w:t>Ciencia, técnica y valores éticos: la responsabilidad social de la actividad científico-técnica. </w:t>
      </w:r>
    </w:p>
    <w:p w14:paraId="14B04D17" w14:textId="6096F938" w:rsidR="0040300B" w:rsidRPr="0012290A" w:rsidRDefault="0040300B" w:rsidP="0012290A">
      <w:pPr>
        <w:numPr>
          <w:ilvl w:val="0"/>
          <w:numId w:val="7"/>
        </w:numPr>
        <w:spacing w:line="360" w:lineRule="auto"/>
        <w:jc w:val="both"/>
        <w:rPr>
          <w:rFonts w:cstheme="minorHAnsi"/>
          <w:sz w:val="24"/>
          <w:szCs w:val="24"/>
        </w:rPr>
      </w:pPr>
      <w:r w:rsidRPr="0040300B">
        <w:rPr>
          <w:rFonts w:cstheme="minorHAnsi"/>
          <w:sz w:val="24"/>
          <w:szCs w:val="24"/>
        </w:rPr>
        <w:t>La necesidad de los derechos humanos en el mundo debido al trabajo infantil, el analfabetismo, la violencia contra las mujeres, el hambre, la explotación sexual, las guerras, etc. </w:t>
      </w:r>
    </w:p>
    <w:p w14:paraId="1AE3BC2D" w14:textId="77777777" w:rsidR="0040300B" w:rsidRPr="0040300B" w:rsidRDefault="0040300B" w:rsidP="0012290A">
      <w:pPr>
        <w:spacing w:line="360" w:lineRule="auto"/>
        <w:ind w:left="720"/>
        <w:jc w:val="both"/>
        <w:rPr>
          <w:rFonts w:cstheme="minorHAnsi"/>
          <w:sz w:val="24"/>
          <w:szCs w:val="24"/>
        </w:rPr>
      </w:pPr>
    </w:p>
    <w:p w14:paraId="1BC87A7B"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b/>
          <w:bCs/>
        </w:rPr>
        <w:t>2. Criterios de evaluación (incluyendo indicadores)</w:t>
      </w:r>
      <w:r w:rsidRPr="0012290A">
        <w:rPr>
          <w:rStyle w:val="eop"/>
          <w:rFonts w:asciiTheme="minorHAnsi" w:hAnsiTheme="minorHAnsi" w:cstheme="minorHAnsi"/>
        </w:rPr>
        <w:t> </w:t>
      </w:r>
    </w:p>
    <w:p w14:paraId="750F7F52"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b/>
          <w:bCs/>
        </w:rPr>
        <w:t>2.1. Criterios de evaluación de 2º de ESO</w:t>
      </w:r>
      <w:r w:rsidRPr="0012290A">
        <w:rPr>
          <w:rStyle w:val="eop"/>
          <w:rFonts w:asciiTheme="minorHAnsi" w:hAnsiTheme="minorHAnsi" w:cstheme="minorHAnsi"/>
        </w:rPr>
        <w:t> </w:t>
      </w:r>
    </w:p>
    <w:p w14:paraId="6E94674B"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1. La dignidad de la persona</w:t>
      </w:r>
      <w:r w:rsidRPr="0012290A">
        <w:rPr>
          <w:rStyle w:val="eop"/>
          <w:rFonts w:asciiTheme="minorHAnsi" w:hAnsiTheme="minorHAnsi" w:cstheme="minorHAnsi"/>
        </w:rPr>
        <w:t> </w:t>
      </w:r>
    </w:p>
    <w:p w14:paraId="4E4BA7D9"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1. Construir un concepto de persona, consciente de que esta es indefinible, valorando la dignidad que posee por el hecho de ser libre.</w:t>
      </w:r>
      <w:r w:rsidRPr="0012290A">
        <w:rPr>
          <w:rStyle w:val="eop"/>
          <w:rFonts w:asciiTheme="minorHAnsi" w:hAnsiTheme="minorHAnsi" w:cstheme="minorHAnsi"/>
        </w:rPr>
        <w:t> </w:t>
      </w:r>
    </w:p>
    <w:p w14:paraId="4773168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253546E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Analizar la relación que existe entre nuestra imagen corporal y el bienestar emocional.</w:t>
      </w:r>
      <w:r w:rsidRPr="0012290A">
        <w:rPr>
          <w:rStyle w:val="eop"/>
          <w:rFonts w:asciiTheme="minorHAnsi" w:hAnsiTheme="minorHAnsi" w:cstheme="minorHAnsi"/>
        </w:rPr>
        <w:t> </w:t>
      </w:r>
    </w:p>
    <w:p w14:paraId="07EE461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Valorar críticamente los modelos de belleza a partir de información tomada de la publicidad, películas, internet o de otras fuentes.</w:t>
      </w:r>
      <w:r w:rsidRPr="0012290A">
        <w:rPr>
          <w:rStyle w:val="eop"/>
          <w:rFonts w:asciiTheme="minorHAnsi" w:hAnsiTheme="minorHAnsi" w:cstheme="minorHAnsi"/>
        </w:rPr>
        <w:t> </w:t>
      </w:r>
    </w:p>
    <w:p w14:paraId="5B04AED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5DB41B96"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 xml:space="preserve">2. Comprender la crisis de la identidad personal que surge en la adolescencia y sus causas, describiendo las características de los grupos que forman y la </w:t>
      </w:r>
      <w:r w:rsidRPr="0012290A">
        <w:rPr>
          <w:rStyle w:val="normaltextrun"/>
          <w:rFonts w:asciiTheme="minorHAnsi" w:hAnsiTheme="minorHAnsi" w:cstheme="minorHAnsi"/>
        </w:rPr>
        <w:lastRenderedPageBreak/>
        <w:t>influencia que ejercen sobre sus miembros, con el fin de tomar conciencia de la necesidad que tiene, para seguir creciendo moralmente y pasar a la vida adulta, del desarrollo de su autonomía personal y del control de su conducta.</w:t>
      </w:r>
      <w:r w:rsidRPr="0012290A">
        <w:rPr>
          <w:rStyle w:val="eop"/>
          <w:rFonts w:asciiTheme="minorHAnsi" w:hAnsiTheme="minorHAnsi" w:cstheme="minorHAnsi"/>
        </w:rPr>
        <w:t> </w:t>
      </w:r>
    </w:p>
    <w:p w14:paraId="61932D2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6637D49B"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Buscar información, a partir de diversas fuentes (textos, películas, entrevistas…), sobre las características propias de la adolescencia describiendo en qué consiste y cuáles son las causas de la crisis de identidad personal propia de esa edad.</w:t>
      </w:r>
      <w:r w:rsidRPr="0012290A">
        <w:rPr>
          <w:rStyle w:val="eop"/>
          <w:rFonts w:asciiTheme="minorHAnsi" w:hAnsiTheme="minorHAnsi" w:cstheme="minorHAnsi"/>
        </w:rPr>
        <w:t> </w:t>
      </w:r>
    </w:p>
    <w:p w14:paraId="06E43B4B"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Analizar el comportamiento de los grupos de adolescentes para tomar conciencia de la influencia que pueden llegar a ejercer en nuestra conducta y en el desarrollo de nuestra personalidad.</w:t>
      </w:r>
      <w:r w:rsidRPr="0012290A">
        <w:rPr>
          <w:rStyle w:val="eop"/>
          <w:rFonts w:asciiTheme="minorHAnsi" w:hAnsiTheme="minorHAnsi" w:cstheme="minorHAnsi"/>
        </w:rPr>
        <w:t> </w:t>
      </w:r>
    </w:p>
    <w:p w14:paraId="7CC35ED2"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Valorar la importancia que tiene el desarrollo de la autonomía personal y la elección de unos valores éticos libremente elegidos, a la hora de desarrollarnos como personas y construir nuestra propia personalidad, y presentar las conclusiones.</w:t>
      </w:r>
      <w:r w:rsidRPr="0012290A">
        <w:rPr>
          <w:rStyle w:val="eop"/>
          <w:rFonts w:asciiTheme="minorHAnsi" w:hAnsiTheme="minorHAnsi" w:cstheme="minorHAnsi"/>
        </w:rPr>
        <w:t> </w:t>
      </w:r>
    </w:p>
    <w:p w14:paraId="6E198F6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Respetar las diferentes orientaciones sexuales partiendo de un análisis de la diversidad sexual existente.</w:t>
      </w:r>
      <w:r w:rsidRPr="0012290A">
        <w:rPr>
          <w:rStyle w:val="eop"/>
          <w:rFonts w:asciiTheme="minorHAnsi" w:hAnsiTheme="minorHAnsi" w:cstheme="minorHAnsi"/>
        </w:rPr>
        <w:t> </w:t>
      </w:r>
    </w:p>
    <w:p w14:paraId="65A0539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52B39F98"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3. Identificar los conceptos de heteronomía y autonomía, mediante la concepción kantiana de la “persona” con el fin de valorar su importancia y aplicarla en la realización de la vida moral.</w:t>
      </w:r>
      <w:r w:rsidRPr="0012290A">
        <w:rPr>
          <w:rStyle w:val="eop"/>
          <w:rFonts w:asciiTheme="minorHAnsi" w:hAnsiTheme="minorHAnsi" w:cstheme="minorHAnsi"/>
        </w:rPr>
        <w:t> </w:t>
      </w:r>
    </w:p>
    <w:p w14:paraId="4FFE7EF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715956B1"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Identificar y distinguir, a partir del análisis y debate sobre dilemas morales, los comportamientos autónomos de los heterónomos, para comprender la noción kantiana de persona como sujeto autónomo capaz de dictar sus propias normas morales.</w:t>
      </w:r>
      <w:r w:rsidRPr="0012290A">
        <w:rPr>
          <w:rStyle w:val="eop"/>
          <w:rFonts w:asciiTheme="minorHAnsi" w:hAnsiTheme="minorHAnsi" w:cstheme="minorHAnsi"/>
        </w:rPr>
        <w:t> </w:t>
      </w:r>
    </w:p>
    <w:p w14:paraId="0B5FAE67"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Explicar la importancia de que una persona sea capaz de dictar sus propias normas morales para constituirse como un ser libre capaz de dirigir su propia vida y de rechazar la posibilidad de tratar y ser tratada por otros y otras como un medio para alcanzar fines ajenos a ella.</w:t>
      </w:r>
      <w:r w:rsidRPr="0012290A">
        <w:rPr>
          <w:rStyle w:val="eop"/>
          <w:rFonts w:asciiTheme="minorHAnsi" w:hAnsiTheme="minorHAnsi" w:cstheme="minorHAnsi"/>
        </w:rPr>
        <w:t> </w:t>
      </w:r>
    </w:p>
    <w:p w14:paraId="70B260A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06340D6B"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lastRenderedPageBreak/>
        <w:t>4. Describir en qué consiste la personalidad y valorar la importancia de enriquecerla con valores y virtudes éticas, mediante el esfuerzo y la voluntad personal.</w:t>
      </w:r>
      <w:r w:rsidRPr="0012290A">
        <w:rPr>
          <w:rStyle w:val="eop"/>
          <w:rFonts w:asciiTheme="minorHAnsi" w:hAnsiTheme="minorHAnsi" w:cstheme="minorHAnsi"/>
        </w:rPr>
        <w:t> </w:t>
      </w:r>
    </w:p>
    <w:p w14:paraId="15F36E7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36E134E7"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Buscar y seleccionar información en relación con los diferentes factores (genéticos, sociales, culturales y medioambientales) que intervienen en la construcción de la personalidad, analizando en qué consisten. </w:t>
      </w:r>
      <w:r w:rsidRPr="0012290A">
        <w:rPr>
          <w:rStyle w:val="eop"/>
          <w:rFonts w:asciiTheme="minorHAnsi" w:hAnsiTheme="minorHAnsi" w:cstheme="minorHAnsi"/>
        </w:rPr>
        <w:t> </w:t>
      </w:r>
    </w:p>
    <w:p w14:paraId="78B756C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la posibilidad de elegir libremente valores y virtudes éticas y, por tanto, construirnos, mediante nuestro esfuerzo personal, como seres autónomos.</w:t>
      </w:r>
      <w:r w:rsidRPr="0012290A">
        <w:rPr>
          <w:rStyle w:val="eop"/>
          <w:rFonts w:asciiTheme="minorHAnsi" w:hAnsiTheme="minorHAnsi" w:cstheme="minorHAnsi"/>
        </w:rPr>
        <w:t> </w:t>
      </w:r>
    </w:p>
    <w:p w14:paraId="2C8A3BA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4E208569"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5. Entender la relación que existe entre los actos, los hábitos y el desarrollo del carácter, mediante la comprensión del concepto de virtud en Aristóteles y, en especial, el relativo a las virtudes éticas por la importancia que tiene en el desarrollo de la personalidad.</w:t>
      </w:r>
      <w:r w:rsidRPr="0012290A">
        <w:rPr>
          <w:rStyle w:val="eop"/>
          <w:rFonts w:asciiTheme="minorHAnsi" w:hAnsiTheme="minorHAnsi" w:cstheme="minorHAnsi"/>
        </w:rPr>
        <w:t> </w:t>
      </w:r>
    </w:p>
    <w:p w14:paraId="50AAE902"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47B9BFB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Describir las características del concepto de virtud de Aristóteles señalando la relación existente entre los actos, los hábitos y el desarrollo del carácter de una persona.</w:t>
      </w:r>
      <w:r w:rsidRPr="0012290A">
        <w:rPr>
          <w:rStyle w:val="eop"/>
          <w:rFonts w:asciiTheme="minorHAnsi" w:hAnsiTheme="minorHAnsi" w:cstheme="minorHAnsi"/>
        </w:rPr>
        <w:t> </w:t>
      </w:r>
    </w:p>
    <w:p w14:paraId="3BFD1FC8"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Extraer conclusiones sobre la importancia dada por Aristóteles a las virtudes éticas a la hora de construir y desarrollar nuestra personalidad.</w:t>
      </w:r>
      <w:r w:rsidRPr="0012290A">
        <w:rPr>
          <w:rStyle w:val="eop"/>
          <w:rFonts w:asciiTheme="minorHAnsi" w:hAnsiTheme="minorHAnsi" w:cstheme="minorHAnsi"/>
        </w:rPr>
        <w:t> </w:t>
      </w:r>
    </w:p>
    <w:p w14:paraId="78B913F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6F40FD64"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6. Estimar la importancia del desarrollo de la inteligencia emocional y su influencia en la construcción de la personalidad y su carácter moral, siendo capaz de utilizar la introspección para reconocer emociones y sentimientos en su interior, con el fin de mejorar sus habilidades emocionales.</w:t>
      </w:r>
      <w:r w:rsidRPr="0012290A">
        <w:rPr>
          <w:rStyle w:val="eop"/>
          <w:rFonts w:asciiTheme="minorHAnsi" w:hAnsiTheme="minorHAnsi" w:cstheme="minorHAnsi"/>
        </w:rPr>
        <w:t> </w:t>
      </w:r>
    </w:p>
    <w:p w14:paraId="2B45EAED"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34525AD8"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a partir de la lectura de textos breves de Goleman, cuáles son y en qué consisten las habilidades emocionales básicas que, según el autor, debería desarrollar el ser humano, y extraer conclusiones en colaboración grupal.</w:t>
      </w:r>
      <w:r w:rsidRPr="0012290A">
        <w:rPr>
          <w:rStyle w:val="eop"/>
          <w:rFonts w:asciiTheme="minorHAnsi" w:hAnsiTheme="minorHAnsi" w:cstheme="minorHAnsi"/>
        </w:rPr>
        <w:t> </w:t>
      </w:r>
    </w:p>
    <w:p w14:paraId="5673D4A7"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lastRenderedPageBreak/>
        <w:t>- Elaborar un listado de las virtudes éticas más relevantes para la vida individual y social y establecer su relación con las principales habilidades emocionales según Goleman.</w:t>
      </w:r>
      <w:r w:rsidRPr="0012290A">
        <w:rPr>
          <w:rStyle w:val="eop"/>
          <w:rFonts w:asciiTheme="minorHAnsi" w:hAnsiTheme="minorHAnsi" w:cstheme="minorHAnsi"/>
        </w:rPr>
        <w:t> </w:t>
      </w:r>
    </w:p>
    <w:p w14:paraId="34B1EFB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xml:space="preserve">- Utilizar la introspección, por </w:t>
      </w:r>
      <w:proofErr w:type="gramStart"/>
      <w:r w:rsidRPr="0012290A">
        <w:rPr>
          <w:rStyle w:val="normaltextrun"/>
          <w:rFonts w:asciiTheme="minorHAnsi" w:hAnsiTheme="minorHAnsi" w:cstheme="minorHAnsi"/>
        </w:rPr>
        <w:t>ejemplo</w:t>
      </w:r>
      <w:proofErr w:type="gramEnd"/>
      <w:r w:rsidRPr="0012290A">
        <w:rPr>
          <w:rStyle w:val="normaltextrun"/>
          <w:rFonts w:asciiTheme="minorHAnsi" w:hAnsiTheme="minorHAnsi" w:cstheme="minorHAnsi"/>
        </w:rPr>
        <w:t xml:space="preserve"> en la elaboración de un diario de clase, como medio para reconocer sus propias emociones, sentimientos y estados de ánimo, con el fin de tener un mayor autocontrol de ellos y ser capaz de automotivarse, convirtiéndose en el dueño o dueña de su propia conducta.</w:t>
      </w:r>
      <w:r w:rsidRPr="0012290A">
        <w:rPr>
          <w:rStyle w:val="eop"/>
          <w:rFonts w:asciiTheme="minorHAnsi" w:hAnsiTheme="minorHAnsi" w:cstheme="minorHAnsi"/>
        </w:rPr>
        <w:t> </w:t>
      </w:r>
    </w:p>
    <w:p w14:paraId="29474D80"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2F74FC8C"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2: La comprensión, el respeto y la igualdad en las relaciones interpersonales</w:t>
      </w:r>
      <w:r w:rsidRPr="0012290A">
        <w:rPr>
          <w:rStyle w:val="eop"/>
          <w:rFonts w:asciiTheme="minorHAnsi" w:hAnsiTheme="minorHAnsi" w:cstheme="minorHAnsi"/>
        </w:rPr>
        <w:t> </w:t>
      </w:r>
    </w:p>
    <w:p w14:paraId="3609408E"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1. Conocer los fundamentos de la naturaleza social del ser humano y la relación dialéctica que se establece entre éste y la sociedad, estimando la importancia de una vida social dirigida por los valores éticos.</w:t>
      </w:r>
      <w:r w:rsidRPr="0012290A">
        <w:rPr>
          <w:rStyle w:val="eop"/>
          <w:rFonts w:asciiTheme="minorHAnsi" w:hAnsiTheme="minorHAnsi" w:cstheme="minorHAnsi"/>
        </w:rPr>
        <w:t> </w:t>
      </w:r>
    </w:p>
    <w:p w14:paraId="1BFE5C2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08232D5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Explicar por qué el ser humano es social por naturaleza y valorar las consecuencias que tiene este hecho en su vida personal y moral a partir, por ejemplo, del análisis de pequeños textos y de las explicaciones del profesor o la profesora.</w:t>
      </w:r>
      <w:r w:rsidRPr="0012290A">
        <w:rPr>
          <w:rStyle w:val="eop"/>
          <w:rFonts w:asciiTheme="minorHAnsi" w:hAnsiTheme="minorHAnsi" w:cstheme="minorHAnsi"/>
        </w:rPr>
        <w:t> </w:t>
      </w:r>
    </w:p>
    <w:p w14:paraId="488E901C"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Debatir y extraer conclusiones en pequeños grupos acerca de la necesidad de vivir en sociedad y la influencia mutua que se establece entre esta y el individuo.</w:t>
      </w:r>
      <w:r w:rsidRPr="0012290A">
        <w:rPr>
          <w:rStyle w:val="eop"/>
          <w:rFonts w:asciiTheme="minorHAnsi" w:hAnsiTheme="minorHAnsi" w:cstheme="minorHAnsi"/>
        </w:rPr>
        <w:t> </w:t>
      </w:r>
    </w:p>
    <w:p w14:paraId="203B5C8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Establecer de forma oral las razones por las que es necesario acordar unos valores éticos que guíen las relaciones interpersonales exponiéndolas oralmente con el apoyo de las TIC.</w:t>
      </w:r>
      <w:r w:rsidRPr="0012290A">
        <w:rPr>
          <w:rStyle w:val="eop"/>
          <w:rFonts w:asciiTheme="minorHAnsi" w:hAnsiTheme="minorHAnsi" w:cstheme="minorHAnsi"/>
        </w:rPr>
        <w:t> </w:t>
      </w:r>
    </w:p>
    <w:p w14:paraId="2059CFDC"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3087E777"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2. Describir y valorar la importancia de la influencia del entorno social y cultural en el desarrollo moral de la persona, mediante el análisis del papel que desempeñan los agentes sociales.</w:t>
      </w:r>
      <w:r w:rsidRPr="0012290A">
        <w:rPr>
          <w:rStyle w:val="eop"/>
          <w:rFonts w:asciiTheme="minorHAnsi" w:hAnsiTheme="minorHAnsi" w:cstheme="minorHAnsi"/>
        </w:rPr>
        <w:t> </w:t>
      </w:r>
    </w:p>
    <w:p w14:paraId="68C7911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4B1585BB"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Buscar información en diversas fuentes para conocer en qué consiste el proceso de socialización y cuáles son los principales agentes sociales (familia, escuela, amistades y medios de comunicación masiva, entre otros).</w:t>
      </w:r>
      <w:r w:rsidRPr="0012290A">
        <w:rPr>
          <w:rStyle w:val="eop"/>
          <w:rFonts w:asciiTheme="minorHAnsi" w:hAnsiTheme="minorHAnsi" w:cstheme="minorHAnsi"/>
        </w:rPr>
        <w:t> </w:t>
      </w:r>
    </w:p>
    <w:p w14:paraId="13B82C21"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xml:space="preserve">- Valorar la importancia del proceso de socialización y sus principales agentes en la interiorización individual de los valores y normas morales que rigen la </w:t>
      </w:r>
      <w:r w:rsidRPr="0012290A">
        <w:rPr>
          <w:rStyle w:val="normaltextrun"/>
          <w:rFonts w:asciiTheme="minorHAnsi" w:hAnsiTheme="minorHAnsi" w:cstheme="minorHAnsi"/>
        </w:rPr>
        <w:lastRenderedPageBreak/>
        <w:t>conducta de la sociedad en la que vive y elaborar una pequeña composición sobre la cuestión.</w:t>
      </w:r>
      <w:r w:rsidRPr="0012290A">
        <w:rPr>
          <w:rStyle w:val="eop"/>
          <w:rFonts w:asciiTheme="minorHAnsi" w:hAnsiTheme="minorHAnsi" w:cstheme="minorHAnsi"/>
        </w:rPr>
        <w:t> </w:t>
      </w:r>
    </w:p>
    <w:p w14:paraId="1B81B59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a partir del análisis en grupo de casos concretos, la influencia de los valores morales inculcados por los agentes sociales en la configuración de la personalidad humana, elaborando una presentación de las conclusiones con medios informáticos.</w:t>
      </w:r>
      <w:r w:rsidRPr="0012290A">
        <w:rPr>
          <w:rStyle w:val="eop"/>
          <w:rFonts w:asciiTheme="minorHAnsi" w:hAnsiTheme="minorHAnsi" w:cstheme="minorHAnsi"/>
        </w:rPr>
        <w:t> </w:t>
      </w:r>
    </w:p>
    <w:p w14:paraId="5A21611D"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Juzgar críticamente alguna situación actual en la que se atente contra la dignidad humana y sus derechos fundamentales, valorando la necesidad de la crítica racional y del compromiso personal para procurar adecuar las costumbres, normas, valores, etc., de su entorno a los valores éticos universales establecidos en la DUDH.</w:t>
      </w:r>
      <w:r w:rsidRPr="0012290A">
        <w:rPr>
          <w:rStyle w:val="eop"/>
          <w:rFonts w:asciiTheme="minorHAnsi" w:hAnsiTheme="minorHAnsi" w:cstheme="minorHAnsi"/>
        </w:rPr>
        <w:t> </w:t>
      </w:r>
    </w:p>
    <w:p w14:paraId="4D9772E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461FA178"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3. Justificar la importancia que tienen los valores y virtudes éticas para conseguir unas relaciones interpersonales justas, respetuosas y satisfactorias.</w:t>
      </w:r>
      <w:r w:rsidRPr="0012290A">
        <w:rPr>
          <w:rStyle w:val="eop"/>
          <w:rFonts w:asciiTheme="minorHAnsi" w:hAnsiTheme="minorHAnsi" w:cstheme="minorHAnsi"/>
        </w:rPr>
        <w:t> </w:t>
      </w:r>
    </w:p>
    <w:p w14:paraId="4682501C"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10482202"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Identificar las virtudes éticas más determinantes para conseguir relaciones interpersonales justas, respetuosas y satisfactorias a través, por ejemplo, del trabajo en grupo.</w:t>
      </w:r>
      <w:r w:rsidRPr="0012290A">
        <w:rPr>
          <w:rStyle w:val="eop"/>
          <w:rFonts w:asciiTheme="minorHAnsi" w:hAnsiTheme="minorHAnsi" w:cstheme="minorHAnsi"/>
        </w:rPr>
        <w:t> </w:t>
      </w:r>
    </w:p>
    <w:p w14:paraId="3A4D666B"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Elaborar una lista de valores éticos necesarios para una buena interrelación individuo-sociedad y aplicarlos a algún ejemplo práctico de su entorno más cercano.</w:t>
      </w:r>
      <w:r w:rsidRPr="0012290A">
        <w:rPr>
          <w:rStyle w:val="eop"/>
          <w:rFonts w:asciiTheme="minorHAnsi" w:hAnsiTheme="minorHAnsi" w:cstheme="minorHAnsi"/>
        </w:rPr>
        <w:t> </w:t>
      </w:r>
    </w:p>
    <w:p w14:paraId="465ED97B"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Valorar, como deber moral y cívico, la obligación de prestar auxilio y socorro a todas aquellas personas cuya vida, libertad y seguridad estén en peligro de forma inminente, colaborando en la medida de sus posibilidades a prestar primeros auxilios en casos de emergencia.</w:t>
      </w:r>
      <w:r w:rsidRPr="0012290A">
        <w:rPr>
          <w:rStyle w:val="eop"/>
          <w:rFonts w:asciiTheme="minorHAnsi" w:hAnsiTheme="minorHAnsi" w:cstheme="minorHAnsi"/>
        </w:rPr>
        <w:t> </w:t>
      </w:r>
    </w:p>
    <w:p w14:paraId="3FCA2FE1"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4A9BAFAB"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3: La reflexión ética</w:t>
      </w:r>
      <w:r w:rsidRPr="0012290A">
        <w:rPr>
          <w:rStyle w:val="eop"/>
          <w:rFonts w:asciiTheme="minorHAnsi" w:hAnsiTheme="minorHAnsi" w:cstheme="minorHAnsi"/>
        </w:rPr>
        <w:t> </w:t>
      </w:r>
    </w:p>
    <w:p w14:paraId="51AF004C"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1. Destacar el significado e importancia de la naturaleza moral del ser humano, analizando sus etapas de desarrollo y tomando conciencia de la necesidad que tiene de normas éticas, libre y racionalmente asumidas, como guía de su comportamiento.</w:t>
      </w:r>
      <w:r w:rsidRPr="0012290A">
        <w:rPr>
          <w:rStyle w:val="eop"/>
          <w:rFonts w:asciiTheme="minorHAnsi" w:hAnsiTheme="minorHAnsi" w:cstheme="minorHAnsi"/>
        </w:rPr>
        <w:t> </w:t>
      </w:r>
    </w:p>
    <w:p w14:paraId="41AB40E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61E57080"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lastRenderedPageBreak/>
        <w:t>- Diferenciar entre la conducta instintiva del animal y el comportamiento racional y libre del ser humano, destacando las diferencias cualitativas de la existencia humana.</w:t>
      </w:r>
      <w:r w:rsidRPr="0012290A">
        <w:rPr>
          <w:rStyle w:val="eop"/>
          <w:rFonts w:asciiTheme="minorHAnsi" w:hAnsiTheme="minorHAnsi" w:cstheme="minorHAnsi"/>
        </w:rPr>
        <w:t> </w:t>
      </w:r>
    </w:p>
    <w:p w14:paraId="3A19BA2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cómo la naturaleza de la estructura moral de las personas, basada en la racionalidad y libertad, nos hace responsables de nuestra conducta y de las consecuencias que esta tenga.</w:t>
      </w:r>
      <w:r w:rsidRPr="0012290A">
        <w:rPr>
          <w:rStyle w:val="eop"/>
          <w:rFonts w:asciiTheme="minorHAnsi" w:hAnsiTheme="minorHAnsi" w:cstheme="minorHAnsi"/>
        </w:rPr>
        <w:t> </w:t>
      </w:r>
    </w:p>
    <w:p w14:paraId="0806B02D"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xml:space="preserve">- Elaborar un cuadro o esquema sobre las tres etapas del desarrollo moral en el ser humano, según </w:t>
      </w:r>
      <w:proofErr w:type="spellStart"/>
      <w:r w:rsidRPr="0012290A">
        <w:rPr>
          <w:rStyle w:val="normaltextrun"/>
          <w:rFonts w:asciiTheme="minorHAnsi" w:hAnsiTheme="minorHAnsi" w:cstheme="minorHAnsi"/>
        </w:rPr>
        <w:t>Köhlberg</w:t>
      </w:r>
      <w:proofErr w:type="spellEnd"/>
      <w:r w:rsidRPr="0012290A">
        <w:rPr>
          <w:rStyle w:val="normaltextrun"/>
          <w:rFonts w:asciiTheme="minorHAnsi" w:hAnsiTheme="minorHAnsi" w:cstheme="minorHAnsi"/>
        </w:rPr>
        <w:t>, tomando conciencia de la necesidad que tenemos de normas éticas y de la importancia de que éstas sean asumidas de manera autónoma.</w:t>
      </w:r>
      <w:r w:rsidRPr="0012290A">
        <w:rPr>
          <w:rStyle w:val="eop"/>
          <w:rFonts w:asciiTheme="minorHAnsi" w:hAnsiTheme="minorHAnsi" w:cstheme="minorHAnsi"/>
        </w:rPr>
        <w:t> </w:t>
      </w:r>
    </w:p>
    <w:p w14:paraId="03A17190"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638E522A"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2. Reconocer que la libertad constituye la raíz de la estructura moral en la persona y apreciar el papel que la inteligencia y la voluntad tienen como factores que incrementan la capacidad de autodeterminación.</w:t>
      </w:r>
      <w:r w:rsidRPr="0012290A">
        <w:rPr>
          <w:rStyle w:val="eop"/>
          <w:rFonts w:asciiTheme="minorHAnsi" w:hAnsiTheme="minorHAnsi" w:cstheme="minorHAnsi"/>
        </w:rPr>
        <w:t> </w:t>
      </w:r>
    </w:p>
    <w:p w14:paraId="65F2FF94"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ese criterio se valorará si el alumno o la alumna es capaz de:</w:t>
      </w:r>
      <w:r w:rsidRPr="0012290A">
        <w:rPr>
          <w:rStyle w:val="eop"/>
          <w:rFonts w:asciiTheme="minorHAnsi" w:hAnsiTheme="minorHAnsi" w:cstheme="minorHAnsi"/>
        </w:rPr>
        <w:t> </w:t>
      </w:r>
    </w:p>
    <w:p w14:paraId="3643C74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Analizar a partir de textos breves la relación existente entre la libertad y el concepto de persona valorando cómo la libertad constituye la raíz de la estructura moral de la persona.</w:t>
      </w:r>
      <w:r w:rsidRPr="0012290A">
        <w:rPr>
          <w:rStyle w:val="eop"/>
          <w:rFonts w:asciiTheme="minorHAnsi" w:hAnsiTheme="minorHAnsi" w:cstheme="minorHAnsi"/>
        </w:rPr>
        <w:t> </w:t>
      </w:r>
    </w:p>
    <w:p w14:paraId="6141BC72"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Reflexionar sobre la capacidad de autodeterminación que tienen las personas, y el valor de la inteligencia y la voluntad como factores que la hacen posible, elaborando un resumen con las conclusiones.</w:t>
      </w:r>
      <w:r w:rsidRPr="0012290A">
        <w:rPr>
          <w:rStyle w:val="eop"/>
          <w:rFonts w:asciiTheme="minorHAnsi" w:hAnsiTheme="minorHAnsi" w:cstheme="minorHAnsi"/>
        </w:rPr>
        <w:t> </w:t>
      </w:r>
    </w:p>
    <w:p w14:paraId="31E75BB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Buscar información, en pequeños grupos y a partir de diversas fuentes, acerca del papel jugado por algunos factores biológicos, psicológicos, sociales, culturales, ambientales y, especialmente, el papel de la educación, en el desarrollo de la inteligencia y la voluntad, exponiendo sus conclusiones de forma clara, mediante una presentación realizada con soportes informáticos y audiovisuales.</w:t>
      </w:r>
      <w:r w:rsidRPr="0012290A">
        <w:rPr>
          <w:rStyle w:val="eop"/>
          <w:rFonts w:asciiTheme="minorHAnsi" w:hAnsiTheme="minorHAnsi" w:cstheme="minorHAnsi"/>
        </w:rPr>
        <w:t> </w:t>
      </w:r>
    </w:p>
    <w:p w14:paraId="13B5A64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3AB92A91"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4: La justicia y la política</w:t>
      </w:r>
      <w:r w:rsidRPr="0012290A">
        <w:rPr>
          <w:rStyle w:val="eop"/>
          <w:rFonts w:asciiTheme="minorHAnsi" w:hAnsiTheme="minorHAnsi" w:cstheme="minorHAnsi"/>
        </w:rPr>
        <w:t> </w:t>
      </w:r>
    </w:p>
    <w:p w14:paraId="6CA2D3AA"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 xml:space="preserve">1. Comprender y valorar la importancia de la relación que existe entre los conceptos de Ética, Política y “Justicia”, mediante el análisis y definición de estos </w:t>
      </w:r>
      <w:r w:rsidRPr="0012290A">
        <w:rPr>
          <w:rStyle w:val="normaltextrun"/>
          <w:rFonts w:asciiTheme="minorHAnsi" w:hAnsiTheme="minorHAnsi" w:cstheme="minorHAnsi"/>
        </w:rPr>
        <w:lastRenderedPageBreak/>
        <w:t>términos, destacando el vínculo existente entre ellos, en el pensamiento de Aristóteles.</w:t>
      </w:r>
      <w:r w:rsidRPr="0012290A">
        <w:rPr>
          <w:rStyle w:val="eop"/>
          <w:rFonts w:asciiTheme="minorHAnsi" w:hAnsiTheme="minorHAnsi" w:cstheme="minorHAnsi"/>
        </w:rPr>
        <w:t> </w:t>
      </w:r>
    </w:p>
    <w:p w14:paraId="3D9F1C8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1C16B6AC"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Identificar las razones que da Aristóteles para establecer un vínculo necesario entre ética, política y justicia, a partir de las explicaciones del profesor o profesora o de la lectura de textos breves sobre la cuestión. </w:t>
      </w:r>
      <w:r w:rsidRPr="0012290A">
        <w:rPr>
          <w:rStyle w:val="eop"/>
          <w:rFonts w:asciiTheme="minorHAnsi" w:hAnsiTheme="minorHAnsi" w:cstheme="minorHAnsi"/>
        </w:rPr>
        <w:t> </w:t>
      </w:r>
    </w:p>
    <w:p w14:paraId="2E6AA479"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Diferenciar entre valores éticos y valores cívicos, identificando y apreciando las semejanzas, diferencias y relaciones que hay entre ellos y buscar algún ejemplo de ellos en su entorno más cercano.</w:t>
      </w:r>
      <w:r w:rsidRPr="0012290A">
        <w:rPr>
          <w:rStyle w:val="eop"/>
          <w:rFonts w:asciiTheme="minorHAnsi" w:hAnsiTheme="minorHAnsi" w:cstheme="minorHAnsi"/>
        </w:rPr>
        <w:t> </w:t>
      </w:r>
    </w:p>
    <w:p w14:paraId="4C349471"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182F8EC4"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2. Conocer y apreciar la política de Aristóteles y sus características esenciales, así como entender su concepto acerca de la justicia y su relación con el bien común y la felicidad, elaborando un juicio crítico acerca de la perspectiva de este filósofo.</w:t>
      </w:r>
      <w:r w:rsidRPr="0012290A">
        <w:rPr>
          <w:rStyle w:val="eop"/>
          <w:rFonts w:asciiTheme="minorHAnsi" w:hAnsiTheme="minorHAnsi" w:cstheme="minorHAnsi"/>
        </w:rPr>
        <w:t> </w:t>
      </w:r>
    </w:p>
    <w:p w14:paraId="7384B544"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452AD728"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Elaborar, a partir de las explicaciones del profesor o la profesora, un resumen de las características esenciales de la Teoría política de Aristóteles.</w:t>
      </w:r>
      <w:r w:rsidRPr="0012290A">
        <w:rPr>
          <w:rStyle w:val="eop"/>
          <w:rFonts w:asciiTheme="minorHAnsi" w:hAnsiTheme="minorHAnsi" w:cstheme="minorHAnsi"/>
        </w:rPr>
        <w:t> </w:t>
      </w:r>
    </w:p>
    <w:p w14:paraId="178CF14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Investigar en grupo y extraer conclusiones acerca de la finalidad ética que para Aristóteles tiene la política y la función educativa atribuida al Estado, y comunicar los resultados en una presentación en soporte informático.</w:t>
      </w:r>
      <w:r w:rsidRPr="0012290A">
        <w:rPr>
          <w:rStyle w:val="eop"/>
          <w:rFonts w:asciiTheme="minorHAnsi" w:hAnsiTheme="minorHAnsi" w:cstheme="minorHAnsi"/>
        </w:rPr>
        <w:t> </w:t>
      </w:r>
    </w:p>
    <w:p w14:paraId="1510D8C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a partir de textos breves, la importancia que Aristóteles le da a la “Justicia” como el valor ético en el que se fundamenta la legitimidad del Estado y su relación con la felicidad y el bien común, y sacar a partir de ellos conclusiones personales debidamente fundamentadas.</w:t>
      </w:r>
      <w:r w:rsidRPr="0012290A">
        <w:rPr>
          <w:rStyle w:val="eop"/>
          <w:rFonts w:asciiTheme="minorHAnsi" w:hAnsiTheme="minorHAnsi" w:cstheme="minorHAnsi"/>
        </w:rPr>
        <w:t> </w:t>
      </w:r>
    </w:p>
    <w:p w14:paraId="425A308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19046EC8"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5: Los valores éticos, el Derecho, la DUDH y otros tratados internacionales sobre derechos humanos</w:t>
      </w:r>
      <w:r w:rsidRPr="0012290A">
        <w:rPr>
          <w:rStyle w:val="eop"/>
          <w:rFonts w:asciiTheme="minorHAnsi" w:hAnsiTheme="minorHAnsi" w:cstheme="minorHAnsi"/>
        </w:rPr>
        <w:t> </w:t>
      </w:r>
    </w:p>
    <w:p w14:paraId="5A1AA9EC"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1. Señalar la vinculación que existe entre la Ética, el Derecho y la Justicia, a través del conocimiento de sus semejanzas, diferencias y relaciones, analizando el significado de los términos de legalidad y legitimidad.</w:t>
      </w:r>
      <w:r w:rsidRPr="0012290A">
        <w:rPr>
          <w:rStyle w:val="eop"/>
          <w:rFonts w:asciiTheme="minorHAnsi" w:hAnsiTheme="minorHAnsi" w:cstheme="minorHAnsi"/>
        </w:rPr>
        <w:t> </w:t>
      </w:r>
    </w:p>
    <w:p w14:paraId="4BF5B69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2C69F83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lastRenderedPageBreak/>
        <w:t>- Buscar y seleccionar información en diversas fuentes sobre los conceptos de ética, derecho y justicia, señalando las semejanzas, diferencias y relaciones que existen entre ellos.</w:t>
      </w:r>
      <w:r w:rsidRPr="0012290A">
        <w:rPr>
          <w:rStyle w:val="eop"/>
          <w:rFonts w:asciiTheme="minorHAnsi" w:hAnsiTheme="minorHAnsi" w:cstheme="minorHAnsi"/>
        </w:rPr>
        <w:t> </w:t>
      </w:r>
    </w:p>
    <w:p w14:paraId="78638B59"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Utilizar sus aprendizajes sobre los conceptos de ética, derecho y justicia en el análisis de situaciones actuales donde sea posible diferenciar entre la legalidad y la legitimidad de ciertas normas, conductas, etc.</w:t>
      </w:r>
      <w:r w:rsidRPr="0012290A">
        <w:rPr>
          <w:rStyle w:val="eop"/>
          <w:rFonts w:asciiTheme="minorHAnsi" w:hAnsiTheme="minorHAnsi" w:cstheme="minorHAnsi"/>
        </w:rPr>
        <w:t> </w:t>
      </w:r>
    </w:p>
    <w:p w14:paraId="1DE5D8D5"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15BC34D4"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xml:space="preserve">2. Explicar el problema de la justificación de las normas jurídicas, mediante el análisis de las teorías del derecho natural o iusnaturalismo, el convencionalismo y el positivismo jurídico, identificando su aplicación en el pensamiento jurídico de algunos </w:t>
      </w:r>
      <w:proofErr w:type="gramStart"/>
      <w:r w:rsidRPr="0012290A">
        <w:rPr>
          <w:rStyle w:val="normaltextrun"/>
          <w:rFonts w:asciiTheme="minorHAnsi" w:hAnsiTheme="minorHAnsi" w:cstheme="minorHAnsi"/>
        </w:rPr>
        <w:t>filósofos y filósofas</w:t>
      </w:r>
      <w:proofErr w:type="gramEnd"/>
      <w:r w:rsidRPr="0012290A">
        <w:rPr>
          <w:rStyle w:val="normaltextrun"/>
          <w:rFonts w:asciiTheme="minorHAnsi" w:hAnsiTheme="minorHAnsi" w:cstheme="minorHAnsi"/>
        </w:rPr>
        <w:t>, con el fin de ir conformando una opinión argumentada acerca de la fundamentación ética de las leyes.</w:t>
      </w:r>
      <w:r w:rsidRPr="0012290A">
        <w:rPr>
          <w:rStyle w:val="eop"/>
          <w:rFonts w:asciiTheme="minorHAnsi" w:hAnsiTheme="minorHAnsi" w:cstheme="minorHAnsi"/>
        </w:rPr>
        <w:t> </w:t>
      </w:r>
    </w:p>
    <w:p w14:paraId="70436D7F"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Mediante este criterio se valorará si el alumno o la alumna es capaz de:</w:t>
      </w:r>
      <w:r w:rsidRPr="0012290A">
        <w:rPr>
          <w:rStyle w:val="eop"/>
          <w:rFonts w:asciiTheme="minorHAnsi" w:hAnsiTheme="minorHAnsi" w:cstheme="minorHAnsi"/>
        </w:rPr>
        <w:t> </w:t>
      </w:r>
    </w:p>
    <w:p w14:paraId="65CCA21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a partir de las explicaciones del profesor o la profesora, las características generales del iusnaturalismo, el convencionalismo y el positivismo jurídico, y organizarlas en un esquema, cuadro sinóptico, mapa conceptual, etc., recogiendo sus semejanzas y diferencias.</w:t>
      </w:r>
      <w:r w:rsidRPr="0012290A">
        <w:rPr>
          <w:rStyle w:val="eop"/>
          <w:rFonts w:asciiTheme="minorHAnsi" w:hAnsiTheme="minorHAnsi" w:cstheme="minorHAnsi"/>
        </w:rPr>
        <w:t> </w:t>
      </w:r>
    </w:p>
    <w:p w14:paraId="7673170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Comentar textos de Locke sobre el origen de las leyes jurídicas, su validez y las funciones que le atribuye al Estado, reconociendo en ellos las ideas del iusnaturalismo.</w:t>
      </w:r>
      <w:r w:rsidRPr="0012290A">
        <w:rPr>
          <w:rStyle w:val="eop"/>
          <w:rFonts w:asciiTheme="minorHAnsi" w:hAnsiTheme="minorHAnsi" w:cstheme="minorHAnsi"/>
        </w:rPr>
        <w:t> </w:t>
      </w:r>
    </w:p>
    <w:p w14:paraId="384877F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Comentar textos de algún autor sofista sobre la distinción entre physis y nomos, reconociendo las ideas del convencionalismo.</w:t>
      </w:r>
      <w:r w:rsidRPr="0012290A">
        <w:rPr>
          <w:rStyle w:val="eop"/>
          <w:rFonts w:asciiTheme="minorHAnsi" w:hAnsiTheme="minorHAnsi" w:cstheme="minorHAnsi"/>
        </w:rPr>
        <w:t> </w:t>
      </w:r>
    </w:p>
    <w:p w14:paraId="4F2EE638"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Comentar textos de H. Kelsen sobre los criterios de validez de las normas y la relación que establece entre la ética y el derecho, y reconocer en ellos las ideas del positivismo jurídico.</w:t>
      </w:r>
      <w:r w:rsidRPr="0012290A">
        <w:rPr>
          <w:rStyle w:val="eop"/>
          <w:rFonts w:asciiTheme="minorHAnsi" w:hAnsiTheme="minorHAnsi" w:cstheme="minorHAnsi"/>
        </w:rPr>
        <w:t> </w:t>
      </w:r>
    </w:p>
    <w:p w14:paraId="5542C19E"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Comparar y valorar las tres teorías del derecho, comunicando las conclusiones a través de una presentación con medios informáticos.</w:t>
      </w:r>
      <w:r w:rsidRPr="0012290A">
        <w:rPr>
          <w:rStyle w:val="eop"/>
          <w:rFonts w:asciiTheme="minorHAnsi" w:hAnsiTheme="minorHAnsi" w:cstheme="minorHAnsi"/>
        </w:rPr>
        <w:t> </w:t>
      </w:r>
    </w:p>
    <w:p w14:paraId="7D0AAAF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eop"/>
          <w:rFonts w:asciiTheme="minorHAnsi" w:hAnsiTheme="minorHAnsi" w:cstheme="minorHAnsi"/>
        </w:rPr>
        <w:t> </w:t>
      </w:r>
    </w:p>
    <w:p w14:paraId="1D4E3E32" w14:textId="77777777" w:rsidR="0040300B" w:rsidRPr="0012290A" w:rsidRDefault="0040300B" w:rsidP="0012290A">
      <w:pPr>
        <w:pStyle w:val="paragraph"/>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i/>
          <w:iCs/>
        </w:rPr>
        <w:t>Bloque 6: Los valores éticos y su relación con la ciencia y la tecnología</w:t>
      </w:r>
      <w:r w:rsidRPr="0012290A">
        <w:rPr>
          <w:rStyle w:val="eop"/>
          <w:rFonts w:asciiTheme="minorHAnsi" w:hAnsiTheme="minorHAnsi" w:cstheme="minorHAnsi"/>
        </w:rPr>
        <w:t> </w:t>
      </w:r>
    </w:p>
    <w:p w14:paraId="5DB4C3ED" w14:textId="77777777" w:rsidR="0040300B" w:rsidRPr="0012290A" w:rsidRDefault="0040300B" w:rsidP="0012290A">
      <w:pPr>
        <w:pStyle w:val="paragraph"/>
        <w:numPr>
          <w:ilvl w:val="0"/>
          <w:numId w:val="7"/>
        </w:numPr>
        <w:spacing w:before="0" w:beforeAutospacing="0" w:after="0" w:afterAutospacing="0" w:line="360" w:lineRule="auto"/>
        <w:jc w:val="both"/>
        <w:textAlignment w:val="baseline"/>
        <w:rPr>
          <w:rFonts w:asciiTheme="minorHAnsi" w:hAnsiTheme="minorHAnsi" w:cstheme="minorHAnsi"/>
        </w:rPr>
      </w:pPr>
      <w:r w:rsidRPr="0012290A">
        <w:rPr>
          <w:rStyle w:val="normaltextrun"/>
          <w:rFonts w:asciiTheme="minorHAnsi" w:hAnsiTheme="minorHAnsi" w:cstheme="minorHAnsi"/>
        </w:rPr>
        <w:t>1. Reconocer la importancia que tiene la dimensión moral de la ciencia y la tecnología, así como la necesidad de establecer límites éticos y jurídicos con el fin de orientar su actividad conforme a los valores defendidos por la DUDH.</w:t>
      </w:r>
      <w:r w:rsidRPr="0012290A">
        <w:rPr>
          <w:rStyle w:val="eop"/>
          <w:rFonts w:asciiTheme="minorHAnsi" w:hAnsiTheme="minorHAnsi" w:cstheme="minorHAnsi"/>
        </w:rPr>
        <w:t> </w:t>
      </w:r>
    </w:p>
    <w:p w14:paraId="7ACD4B0A"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lastRenderedPageBreak/>
        <w:t>Mediante este criterio se valorará si el alumno o la alumna es capaz de:</w:t>
      </w:r>
      <w:r w:rsidRPr="0012290A">
        <w:rPr>
          <w:rStyle w:val="eop"/>
          <w:rFonts w:asciiTheme="minorHAnsi" w:hAnsiTheme="minorHAnsi" w:cstheme="minorHAnsi"/>
        </w:rPr>
        <w:t> </w:t>
      </w:r>
    </w:p>
    <w:p w14:paraId="30C4A6B6"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xml:space="preserve">- Analizar, a partir de diversas fuentes, por </w:t>
      </w:r>
      <w:proofErr w:type="gramStart"/>
      <w:r w:rsidRPr="0012290A">
        <w:rPr>
          <w:rStyle w:val="normaltextrun"/>
          <w:rFonts w:asciiTheme="minorHAnsi" w:hAnsiTheme="minorHAnsi" w:cstheme="minorHAnsi"/>
        </w:rPr>
        <w:t>ejemplo</w:t>
      </w:r>
      <w:proofErr w:type="gramEnd"/>
      <w:r w:rsidRPr="0012290A">
        <w:rPr>
          <w:rStyle w:val="normaltextrun"/>
          <w:rFonts w:asciiTheme="minorHAnsi" w:hAnsiTheme="minorHAnsi" w:cstheme="minorHAnsi"/>
        </w:rPr>
        <w:t xml:space="preserve"> a partir del visionado de una película, la dimensión moral de la ciencia y la tecnología, evaluando el impacto positivo y negativo que estas pueden tener en todos los ámbitos de la vida humana (social, económico, político, ético, ecológico...).</w:t>
      </w:r>
      <w:r w:rsidRPr="0012290A">
        <w:rPr>
          <w:rStyle w:val="eop"/>
          <w:rFonts w:asciiTheme="minorHAnsi" w:hAnsiTheme="minorHAnsi" w:cstheme="minorHAnsi"/>
        </w:rPr>
        <w:t> </w:t>
      </w:r>
    </w:p>
    <w:p w14:paraId="033C5323" w14:textId="77777777" w:rsidR="0040300B" w:rsidRPr="0012290A" w:rsidRDefault="0040300B" w:rsidP="0012290A">
      <w:pPr>
        <w:pStyle w:val="paragraph"/>
        <w:spacing w:before="0" w:beforeAutospacing="0" w:after="0" w:afterAutospacing="0" w:line="360" w:lineRule="auto"/>
        <w:ind w:left="720"/>
        <w:jc w:val="both"/>
        <w:textAlignment w:val="baseline"/>
        <w:rPr>
          <w:rFonts w:asciiTheme="minorHAnsi" w:hAnsiTheme="minorHAnsi" w:cstheme="minorHAnsi"/>
        </w:rPr>
      </w:pPr>
      <w:r w:rsidRPr="0012290A">
        <w:rPr>
          <w:rStyle w:val="normaltextrun"/>
          <w:rFonts w:asciiTheme="minorHAnsi" w:hAnsiTheme="minorHAnsi" w:cstheme="minorHAnsi"/>
        </w:rPr>
        <w:t>- Reconocer la necesidad de poner límites éticos y jurídicos a la investigación y práctica científica y tecnológica, tomando la dignidad humana y los valores éticos reconocidos en la DUDH como criterio normativo, y preparar un debate sobre el tema, a partir de ejemplos concretos. </w:t>
      </w:r>
      <w:r w:rsidRPr="0012290A">
        <w:rPr>
          <w:rStyle w:val="eop"/>
          <w:rFonts w:asciiTheme="minorHAnsi" w:hAnsiTheme="minorHAnsi" w:cstheme="minorHAnsi"/>
        </w:rPr>
        <w:t> </w:t>
      </w:r>
    </w:p>
    <w:p w14:paraId="3C4E0FFA" w14:textId="2EAD9693" w:rsidR="0040300B" w:rsidRPr="0012290A" w:rsidRDefault="0040300B" w:rsidP="0012290A">
      <w:pPr>
        <w:pStyle w:val="paragraph"/>
        <w:spacing w:before="0" w:beforeAutospacing="0" w:after="0" w:afterAutospacing="0" w:line="360" w:lineRule="auto"/>
        <w:ind w:left="720"/>
        <w:jc w:val="both"/>
        <w:textAlignment w:val="baseline"/>
        <w:rPr>
          <w:rStyle w:val="normaltextrun"/>
          <w:rFonts w:asciiTheme="minorHAnsi" w:hAnsiTheme="minorHAnsi" w:cstheme="minorHAnsi"/>
        </w:rPr>
      </w:pPr>
      <w:r w:rsidRPr="0012290A">
        <w:rPr>
          <w:rStyle w:val="normaltextrun"/>
          <w:rFonts w:asciiTheme="minorHAnsi" w:hAnsiTheme="minorHAnsi" w:cstheme="minorHAnsi"/>
        </w:rPr>
        <w:t>- Organizar la información sobre el tema, extraer conclusiones y comunicarlas utilizando medios informáticos y audiovisuales.</w:t>
      </w:r>
    </w:p>
    <w:p w14:paraId="54765E57" w14:textId="5C0E20BF" w:rsidR="001E3216" w:rsidRPr="0012290A" w:rsidRDefault="001E3216" w:rsidP="0012290A">
      <w:pPr>
        <w:pStyle w:val="paragraph"/>
        <w:spacing w:before="0" w:beforeAutospacing="0" w:after="0" w:afterAutospacing="0" w:line="360" w:lineRule="auto"/>
        <w:ind w:left="720"/>
        <w:jc w:val="both"/>
        <w:textAlignment w:val="baseline"/>
        <w:rPr>
          <w:rStyle w:val="normaltextrun"/>
          <w:rFonts w:asciiTheme="minorHAnsi" w:hAnsiTheme="minorHAnsi" w:cstheme="minorHAnsi"/>
        </w:rPr>
      </w:pPr>
    </w:p>
    <w:p w14:paraId="36F9640A"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b/>
          <w:bCs/>
        </w:rPr>
        <w:t>3. Estándares de aprendizaje evaluables</w:t>
      </w:r>
      <w:r w:rsidRPr="001E3216">
        <w:rPr>
          <w:rFonts w:asciiTheme="minorHAnsi" w:hAnsiTheme="minorHAnsi" w:cstheme="minorHAnsi"/>
        </w:rPr>
        <w:t> </w:t>
      </w:r>
    </w:p>
    <w:p w14:paraId="187FAEC0"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b/>
          <w:bCs/>
        </w:rPr>
        <w:t>3.1. Estándares de aprendizaje evaluables de 2º de ESO</w:t>
      </w:r>
      <w:r w:rsidRPr="001E3216">
        <w:rPr>
          <w:rFonts w:asciiTheme="minorHAnsi" w:hAnsiTheme="minorHAnsi" w:cstheme="minorHAnsi"/>
        </w:rPr>
        <w:t> </w:t>
      </w:r>
    </w:p>
    <w:p w14:paraId="755FAA6D"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1. La dignidad de la persona.</w:t>
      </w:r>
      <w:r w:rsidRPr="001E3216">
        <w:rPr>
          <w:rFonts w:asciiTheme="minorHAnsi" w:hAnsiTheme="minorHAnsi" w:cstheme="minorHAnsi"/>
        </w:rPr>
        <w:t> </w:t>
      </w:r>
    </w:p>
    <w:p w14:paraId="721A1E04" w14:textId="77777777" w:rsidR="001E3216" w:rsidRPr="001E3216" w:rsidRDefault="001E3216" w:rsidP="0012290A">
      <w:pPr>
        <w:pStyle w:val="paragraph"/>
        <w:numPr>
          <w:ilvl w:val="0"/>
          <w:numId w:val="8"/>
        </w:numPr>
        <w:spacing w:line="360" w:lineRule="auto"/>
        <w:jc w:val="both"/>
        <w:rPr>
          <w:rFonts w:asciiTheme="minorHAnsi" w:hAnsiTheme="minorHAnsi" w:cstheme="minorHAnsi"/>
        </w:rPr>
      </w:pPr>
      <w:r w:rsidRPr="001E3216">
        <w:rPr>
          <w:rFonts w:asciiTheme="minorHAnsi" w:hAnsiTheme="minorHAnsi" w:cstheme="minorHAnsi"/>
        </w:rPr>
        <w:t xml:space="preserve">Señala las dificultades para definir el concepto de persona analizando su significado etimológico y algunas definiciones aportadas por </w:t>
      </w:r>
      <w:proofErr w:type="gramStart"/>
      <w:r w:rsidRPr="001E3216">
        <w:rPr>
          <w:rFonts w:asciiTheme="minorHAnsi" w:hAnsiTheme="minorHAnsi" w:cstheme="minorHAnsi"/>
        </w:rPr>
        <w:t>filósofos y filósofas</w:t>
      </w:r>
      <w:proofErr w:type="gramEnd"/>
      <w:r w:rsidRPr="001E3216">
        <w:rPr>
          <w:rFonts w:asciiTheme="minorHAnsi" w:hAnsiTheme="minorHAnsi" w:cstheme="minorHAnsi"/>
        </w:rPr>
        <w:t>. </w:t>
      </w:r>
    </w:p>
    <w:p w14:paraId="6EFE7A8F" w14:textId="77777777" w:rsidR="001E3216" w:rsidRPr="001E3216" w:rsidRDefault="001E3216" w:rsidP="0012290A">
      <w:pPr>
        <w:pStyle w:val="paragraph"/>
        <w:numPr>
          <w:ilvl w:val="0"/>
          <w:numId w:val="8"/>
        </w:numPr>
        <w:spacing w:line="360" w:lineRule="auto"/>
        <w:jc w:val="both"/>
        <w:rPr>
          <w:rFonts w:asciiTheme="minorHAnsi" w:hAnsiTheme="minorHAnsi" w:cstheme="minorHAnsi"/>
        </w:rPr>
      </w:pPr>
      <w:r w:rsidRPr="001E3216">
        <w:rPr>
          <w:rFonts w:asciiTheme="minorHAnsi" w:hAnsiTheme="minorHAnsi" w:cstheme="minorHAnsi"/>
        </w:rPr>
        <w:t>Describe las características principales de la persona: sustancia independiente, racional y libre. </w:t>
      </w:r>
    </w:p>
    <w:p w14:paraId="33B0AA93" w14:textId="77777777" w:rsidR="001E3216" w:rsidRPr="001E3216" w:rsidRDefault="001E3216" w:rsidP="0012290A">
      <w:pPr>
        <w:pStyle w:val="paragraph"/>
        <w:numPr>
          <w:ilvl w:val="0"/>
          <w:numId w:val="8"/>
        </w:numPr>
        <w:spacing w:line="360" w:lineRule="auto"/>
        <w:jc w:val="both"/>
        <w:rPr>
          <w:rFonts w:asciiTheme="minorHAnsi" w:hAnsiTheme="minorHAnsi" w:cstheme="minorHAnsi"/>
        </w:rPr>
      </w:pPr>
      <w:r w:rsidRPr="001E3216">
        <w:rPr>
          <w:rFonts w:asciiTheme="minorHAnsi" w:hAnsiTheme="minorHAnsi" w:cstheme="minorHAnsi"/>
        </w:rPr>
        <w:t>Explica y valora la dignidad de la persona que, como ente autónomo, se convierte en un “ser moral”. </w:t>
      </w:r>
    </w:p>
    <w:p w14:paraId="1B8C8F2A" w14:textId="77777777" w:rsidR="001E3216" w:rsidRPr="001E3216" w:rsidRDefault="001E3216" w:rsidP="0012290A">
      <w:pPr>
        <w:pStyle w:val="paragraph"/>
        <w:numPr>
          <w:ilvl w:val="0"/>
          <w:numId w:val="8"/>
        </w:numPr>
        <w:spacing w:line="360" w:lineRule="auto"/>
        <w:jc w:val="both"/>
        <w:rPr>
          <w:rFonts w:asciiTheme="minorHAnsi" w:hAnsiTheme="minorHAnsi" w:cstheme="minorHAnsi"/>
        </w:rPr>
      </w:pPr>
      <w:r w:rsidRPr="001E3216">
        <w:rPr>
          <w:rFonts w:asciiTheme="minorHAnsi" w:hAnsiTheme="minorHAnsi" w:cstheme="minorHAnsi"/>
        </w:rPr>
        <w:t>Conoce información de fuentes diversas, acerca de los grupos de adolescentes, sus características y la influencia que ejercen sobre sus miembros en la determinación de su conducta, realizando un resumen con la información obtenida. </w:t>
      </w:r>
    </w:p>
    <w:p w14:paraId="7A5CF5DA" w14:textId="77777777" w:rsidR="001E3216" w:rsidRPr="001E3216" w:rsidRDefault="001E3216" w:rsidP="0012290A">
      <w:pPr>
        <w:pStyle w:val="paragraph"/>
        <w:numPr>
          <w:ilvl w:val="0"/>
          <w:numId w:val="8"/>
        </w:numPr>
        <w:spacing w:line="360" w:lineRule="auto"/>
        <w:jc w:val="both"/>
        <w:rPr>
          <w:rFonts w:asciiTheme="minorHAnsi" w:hAnsiTheme="minorHAnsi" w:cstheme="minorHAnsi"/>
        </w:rPr>
      </w:pPr>
      <w:r w:rsidRPr="001E3216">
        <w:rPr>
          <w:rFonts w:asciiTheme="minorHAnsi" w:hAnsiTheme="minorHAnsi" w:cstheme="minorHAnsi"/>
        </w:rPr>
        <w:t>Elabora conclusiones acerca de la importancia que tiene para el adolescente desarrollar la autonomía personal y tener el control de su propia conducta conforme a los valores éticos libremente elegidos. </w:t>
      </w:r>
    </w:p>
    <w:p w14:paraId="5B50A3DB" w14:textId="77777777" w:rsidR="001E3216" w:rsidRPr="001E3216" w:rsidRDefault="001E3216" w:rsidP="0012290A">
      <w:pPr>
        <w:pStyle w:val="paragraph"/>
        <w:numPr>
          <w:ilvl w:val="0"/>
          <w:numId w:val="9"/>
        </w:numPr>
        <w:spacing w:line="360" w:lineRule="auto"/>
        <w:jc w:val="both"/>
        <w:rPr>
          <w:rFonts w:asciiTheme="minorHAnsi" w:hAnsiTheme="minorHAnsi" w:cstheme="minorHAnsi"/>
        </w:rPr>
      </w:pPr>
      <w:r w:rsidRPr="001E3216">
        <w:rPr>
          <w:rFonts w:asciiTheme="minorHAnsi" w:hAnsiTheme="minorHAnsi" w:cstheme="minorHAnsi"/>
        </w:rPr>
        <w:lastRenderedPageBreak/>
        <w:t>Explica la concepción kantiana del concepto de “persona” como sujeto autónomo capaz de dictar sus propias normas morales. </w:t>
      </w:r>
    </w:p>
    <w:p w14:paraId="3FAAE58C" w14:textId="77777777" w:rsidR="001E3216" w:rsidRPr="001E3216" w:rsidRDefault="001E3216" w:rsidP="0012290A">
      <w:pPr>
        <w:pStyle w:val="paragraph"/>
        <w:numPr>
          <w:ilvl w:val="0"/>
          <w:numId w:val="9"/>
        </w:numPr>
        <w:spacing w:line="360" w:lineRule="auto"/>
        <w:jc w:val="both"/>
        <w:rPr>
          <w:rFonts w:asciiTheme="minorHAnsi" w:hAnsiTheme="minorHAnsi" w:cstheme="minorHAnsi"/>
        </w:rPr>
      </w:pPr>
      <w:r w:rsidRPr="001E3216">
        <w:rPr>
          <w:rFonts w:asciiTheme="minorHAnsi" w:hAnsiTheme="minorHAnsi" w:cstheme="minorHAnsi"/>
        </w:rPr>
        <w:t>Comenta y valora la idea de Kant al concebir a la persona como un fin en sí misma, rechazando la posibilidad de ser tratada por otros como instrumento para alcanzar fines ajenos a ella. </w:t>
      </w:r>
    </w:p>
    <w:p w14:paraId="1A34EF4C" w14:textId="77777777" w:rsidR="001E3216" w:rsidRPr="001E3216" w:rsidRDefault="001E3216" w:rsidP="0012290A">
      <w:pPr>
        <w:pStyle w:val="paragraph"/>
        <w:numPr>
          <w:ilvl w:val="0"/>
          <w:numId w:val="9"/>
        </w:numPr>
        <w:spacing w:line="360" w:lineRule="auto"/>
        <w:jc w:val="both"/>
        <w:rPr>
          <w:rFonts w:asciiTheme="minorHAnsi" w:hAnsiTheme="minorHAnsi" w:cstheme="minorHAnsi"/>
        </w:rPr>
      </w:pPr>
      <w:r w:rsidRPr="001E3216">
        <w:rPr>
          <w:rFonts w:asciiTheme="minorHAnsi" w:hAnsiTheme="minorHAnsi" w:cstheme="minorHAnsi"/>
        </w:rPr>
        <w:t>Identifica en qué consiste la personalidad, los factores genéticos, sociales, culturales y medioambientales que influyen en su construcción y aprecia la capacidad de autodeterminación en el ser humano. </w:t>
      </w:r>
    </w:p>
    <w:p w14:paraId="7BCCFC5D" w14:textId="77777777" w:rsidR="001E3216" w:rsidRPr="001E3216" w:rsidRDefault="001E3216" w:rsidP="0012290A">
      <w:pPr>
        <w:pStyle w:val="paragraph"/>
        <w:numPr>
          <w:ilvl w:val="0"/>
          <w:numId w:val="9"/>
        </w:numPr>
        <w:spacing w:line="360" w:lineRule="auto"/>
        <w:jc w:val="both"/>
        <w:rPr>
          <w:rFonts w:asciiTheme="minorHAnsi" w:hAnsiTheme="minorHAnsi" w:cstheme="minorHAnsi"/>
        </w:rPr>
      </w:pPr>
      <w:r w:rsidRPr="001E3216">
        <w:rPr>
          <w:rFonts w:asciiTheme="minorHAnsi" w:hAnsiTheme="minorHAnsi" w:cstheme="minorHAnsi"/>
        </w:rPr>
        <w:t>Señala en qué consiste la virtud y sus características en Aristóteles, indicando la relación que tiene con los actos, los hábitos y el carácter. </w:t>
      </w:r>
    </w:p>
    <w:p w14:paraId="01FA801D" w14:textId="77777777" w:rsidR="001E3216" w:rsidRPr="001E3216" w:rsidRDefault="001E3216" w:rsidP="0012290A">
      <w:pPr>
        <w:pStyle w:val="paragraph"/>
        <w:numPr>
          <w:ilvl w:val="0"/>
          <w:numId w:val="9"/>
        </w:numPr>
        <w:spacing w:line="360" w:lineRule="auto"/>
        <w:jc w:val="both"/>
        <w:rPr>
          <w:rFonts w:asciiTheme="minorHAnsi" w:hAnsiTheme="minorHAnsi" w:cstheme="minorHAnsi"/>
        </w:rPr>
      </w:pPr>
      <w:r w:rsidRPr="001E3216">
        <w:rPr>
          <w:rFonts w:asciiTheme="minorHAnsi" w:hAnsiTheme="minorHAnsi" w:cstheme="minorHAnsi"/>
        </w:rPr>
        <w:t>Enumera algunos de los beneficios que, según Aristóteles, aportan las virtudes éticas al ser humano identificando algunas de estas y ordenándolas, de acuerdo con un criterio racional. </w:t>
      </w:r>
    </w:p>
    <w:p w14:paraId="0211839F" w14:textId="77777777" w:rsidR="001E3216" w:rsidRPr="001E3216" w:rsidRDefault="001E3216" w:rsidP="0012290A">
      <w:pPr>
        <w:pStyle w:val="paragraph"/>
        <w:numPr>
          <w:ilvl w:val="0"/>
          <w:numId w:val="10"/>
        </w:numPr>
        <w:spacing w:line="360" w:lineRule="auto"/>
        <w:jc w:val="both"/>
        <w:rPr>
          <w:rFonts w:asciiTheme="minorHAnsi" w:hAnsiTheme="minorHAnsi" w:cstheme="minorHAnsi"/>
        </w:rPr>
      </w:pPr>
      <w:r w:rsidRPr="001E3216">
        <w:rPr>
          <w:rFonts w:asciiTheme="minorHAnsi" w:hAnsiTheme="minorHAnsi" w:cstheme="minorHAnsi"/>
        </w:rPr>
        <w:t>Comprende en qué consisten las habilidades emocionales que, según Goleman, debe desarrollar el ser humano y elabora, en colaboración grupal, un esquema explicativo acerca del tema. </w:t>
      </w:r>
    </w:p>
    <w:p w14:paraId="74F32F3F" w14:textId="77777777" w:rsidR="001E3216" w:rsidRPr="001E3216" w:rsidRDefault="001E3216" w:rsidP="0012290A">
      <w:pPr>
        <w:pStyle w:val="paragraph"/>
        <w:numPr>
          <w:ilvl w:val="0"/>
          <w:numId w:val="10"/>
        </w:numPr>
        <w:spacing w:line="360" w:lineRule="auto"/>
        <w:jc w:val="both"/>
        <w:rPr>
          <w:rFonts w:asciiTheme="minorHAnsi" w:hAnsiTheme="minorHAnsi" w:cstheme="minorHAnsi"/>
        </w:rPr>
      </w:pPr>
      <w:r w:rsidRPr="001E3216">
        <w:rPr>
          <w:rFonts w:asciiTheme="minorHAnsi" w:hAnsiTheme="minorHAnsi" w:cstheme="minorHAnsi"/>
        </w:rPr>
        <w:t>Relaciona el desarrollo de las habilidades emocionales con la adquisición de las virtudes éticas, tales como: la perseverancia, la prudencia, la autonomía personal, la templanza, la fortaleza de voluntad, la honestidad consigo mismo o consigo misma, el respeto a la justicia y la fidelidad a sus propios principios éticos, entre otros. </w:t>
      </w:r>
    </w:p>
    <w:p w14:paraId="3068757A" w14:textId="77777777" w:rsidR="001E3216" w:rsidRPr="001E3216" w:rsidRDefault="001E3216" w:rsidP="0012290A">
      <w:pPr>
        <w:pStyle w:val="paragraph"/>
        <w:numPr>
          <w:ilvl w:val="0"/>
          <w:numId w:val="10"/>
        </w:numPr>
        <w:spacing w:line="360" w:lineRule="auto"/>
        <w:jc w:val="both"/>
        <w:rPr>
          <w:rFonts w:asciiTheme="minorHAnsi" w:hAnsiTheme="minorHAnsi" w:cstheme="minorHAnsi"/>
        </w:rPr>
      </w:pPr>
      <w:r w:rsidRPr="001E3216">
        <w:rPr>
          <w:rFonts w:asciiTheme="minorHAnsi" w:hAnsiTheme="minorHAnsi" w:cstheme="minorHAnsi"/>
        </w:rPr>
        <w:t>Utiliza la introspección como medio para reconocer sus propias emociones, sentimientos y estados de ánimo, con el fin de tener un mayor autocontrol de ellos y ser capaz de automotivarse, convirtiéndose en el dueño o dueña de su propia conducta. </w:t>
      </w:r>
    </w:p>
    <w:p w14:paraId="326F8364"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t> </w:t>
      </w:r>
    </w:p>
    <w:p w14:paraId="7B106466"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2. La comprensión, el respeto y la igualdad en las relaciones interpersonales.</w:t>
      </w:r>
      <w:r w:rsidRPr="001E3216">
        <w:rPr>
          <w:rFonts w:asciiTheme="minorHAnsi" w:hAnsiTheme="minorHAnsi" w:cstheme="minorHAnsi"/>
        </w:rPr>
        <w:t> </w:t>
      </w:r>
    </w:p>
    <w:p w14:paraId="3EE88B6D" w14:textId="77777777" w:rsidR="001E3216" w:rsidRPr="001E3216" w:rsidRDefault="001E3216" w:rsidP="0012290A">
      <w:pPr>
        <w:pStyle w:val="paragraph"/>
        <w:numPr>
          <w:ilvl w:val="0"/>
          <w:numId w:val="11"/>
        </w:numPr>
        <w:spacing w:line="360" w:lineRule="auto"/>
        <w:jc w:val="both"/>
        <w:rPr>
          <w:rFonts w:asciiTheme="minorHAnsi" w:hAnsiTheme="minorHAnsi" w:cstheme="minorHAnsi"/>
        </w:rPr>
      </w:pPr>
      <w:r w:rsidRPr="001E3216">
        <w:rPr>
          <w:rFonts w:asciiTheme="minorHAnsi" w:hAnsiTheme="minorHAnsi" w:cstheme="minorHAnsi"/>
        </w:rPr>
        <w:t>Explica por qué el ser humano es social por naturaleza y valora las consecuencias que tiene este hecho en su vida personal y moral. </w:t>
      </w:r>
    </w:p>
    <w:p w14:paraId="7A399D80" w14:textId="77777777" w:rsidR="001E3216" w:rsidRPr="001E3216" w:rsidRDefault="001E3216" w:rsidP="0012290A">
      <w:pPr>
        <w:pStyle w:val="paragraph"/>
        <w:numPr>
          <w:ilvl w:val="0"/>
          <w:numId w:val="11"/>
        </w:numPr>
        <w:spacing w:line="360" w:lineRule="auto"/>
        <w:jc w:val="both"/>
        <w:rPr>
          <w:rFonts w:asciiTheme="minorHAnsi" w:hAnsiTheme="minorHAnsi" w:cstheme="minorHAnsi"/>
        </w:rPr>
      </w:pPr>
      <w:r w:rsidRPr="001E3216">
        <w:rPr>
          <w:rFonts w:asciiTheme="minorHAnsi" w:hAnsiTheme="minorHAnsi" w:cstheme="minorHAnsi"/>
        </w:rPr>
        <w:lastRenderedPageBreak/>
        <w:t>Discierne y expresa, en pequeños grupos, acerca de la influencia mutua que se establece entre el individuo y la sociedad. </w:t>
      </w:r>
    </w:p>
    <w:p w14:paraId="0F5C2D97" w14:textId="77777777" w:rsidR="001E3216" w:rsidRPr="001E3216" w:rsidRDefault="001E3216" w:rsidP="0012290A">
      <w:pPr>
        <w:pStyle w:val="paragraph"/>
        <w:numPr>
          <w:ilvl w:val="0"/>
          <w:numId w:val="11"/>
        </w:numPr>
        <w:spacing w:line="360" w:lineRule="auto"/>
        <w:jc w:val="both"/>
        <w:rPr>
          <w:rFonts w:asciiTheme="minorHAnsi" w:hAnsiTheme="minorHAnsi" w:cstheme="minorHAnsi"/>
        </w:rPr>
      </w:pPr>
      <w:r w:rsidRPr="001E3216">
        <w:rPr>
          <w:rFonts w:asciiTheme="minorHAnsi" w:hAnsiTheme="minorHAnsi" w:cstheme="minorHAnsi"/>
        </w:rPr>
        <w:t>Aporta razones que fundamenten la necesidad de establecer unos valores éticos que guíen las relaciones interpersonales y utiliza su iniciativa personal para elaborar, mediante soportes informáticos, una presentación gráfica de sus conclusiones, acerca de este tema. </w:t>
      </w:r>
    </w:p>
    <w:p w14:paraId="5E4DB785" w14:textId="77777777" w:rsidR="001E3216" w:rsidRPr="001E3216" w:rsidRDefault="001E3216" w:rsidP="0012290A">
      <w:pPr>
        <w:pStyle w:val="paragraph"/>
        <w:numPr>
          <w:ilvl w:val="0"/>
          <w:numId w:val="11"/>
        </w:numPr>
        <w:spacing w:line="360" w:lineRule="auto"/>
        <w:jc w:val="both"/>
        <w:rPr>
          <w:rFonts w:asciiTheme="minorHAnsi" w:hAnsiTheme="minorHAnsi" w:cstheme="minorHAnsi"/>
        </w:rPr>
      </w:pPr>
      <w:r w:rsidRPr="001E3216">
        <w:rPr>
          <w:rFonts w:asciiTheme="minorHAnsi" w:hAnsiTheme="minorHAnsi" w:cstheme="minorHAnsi"/>
        </w:rPr>
        <w:t>Describe el proceso de socialización y valora su importancia en la interiorización individual de los valores y normas morales que rigen la conducta de la sociedad en la que vive. </w:t>
      </w:r>
    </w:p>
    <w:p w14:paraId="668655F6" w14:textId="77777777" w:rsidR="001E3216" w:rsidRPr="001E3216" w:rsidRDefault="001E3216" w:rsidP="0012290A">
      <w:pPr>
        <w:pStyle w:val="paragraph"/>
        <w:numPr>
          <w:ilvl w:val="0"/>
          <w:numId w:val="11"/>
        </w:numPr>
        <w:spacing w:line="360" w:lineRule="auto"/>
        <w:jc w:val="both"/>
        <w:rPr>
          <w:rFonts w:asciiTheme="minorHAnsi" w:hAnsiTheme="minorHAnsi" w:cstheme="minorHAnsi"/>
        </w:rPr>
      </w:pPr>
      <w:r w:rsidRPr="001E3216">
        <w:rPr>
          <w:rFonts w:asciiTheme="minorHAnsi" w:hAnsiTheme="minorHAnsi" w:cstheme="minorHAnsi"/>
        </w:rPr>
        <w:t>Ejemplifica, en colaboración grupal, la influencia que tienen en la configuración de la personalidad humana los valores morales inculcados por los agentes sociales, entre ellos: la familia, la escuela, los amigos y los medios de comunicación masiva, elaborando un esquema y conclusiones, utilizando soportes informáticos. </w:t>
      </w:r>
    </w:p>
    <w:p w14:paraId="4A9CA6BE" w14:textId="77777777" w:rsidR="001E3216" w:rsidRPr="001E3216" w:rsidRDefault="001E3216" w:rsidP="0012290A">
      <w:pPr>
        <w:pStyle w:val="paragraph"/>
        <w:numPr>
          <w:ilvl w:val="0"/>
          <w:numId w:val="12"/>
        </w:numPr>
        <w:spacing w:line="360" w:lineRule="auto"/>
        <w:jc w:val="both"/>
        <w:rPr>
          <w:rFonts w:asciiTheme="minorHAnsi" w:hAnsiTheme="minorHAnsi" w:cstheme="minorHAnsi"/>
        </w:rPr>
      </w:pPr>
      <w:r w:rsidRPr="001E3216">
        <w:rPr>
          <w:rFonts w:asciiTheme="minorHAnsi" w:hAnsiTheme="minorHAnsi" w:cstheme="minorHAnsi"/>
        </w:rPr>
        <w:t>Justifica y aprecia la necesidad de la crítica racional, como medio indispensable para adecuar las costumbres, normas, valores, etc., de su entorno, a los valores éticos universales establecidos en la DUDH, rechazando todo aquello que atente contra la dignidad humana y sus derechos fundamentales. </w:t>
      </w:r>
    </w:p>
    <w:p w14:paraId="76B5A1D5" w14:textId="77777777" w:rsidR="001E3216" w:rsidRPr="001E3216" w:rsidRDefault="001E3216" w:rsidP="0012290A">
      <w:pPr>
        <w:pStyle w:val="paragraph"/>
        <w:numPr>
          <w:ilvl w:val="0"/>
          <w:numId w:val="12"/>
        </w:numPr>
        <w:spacing w:line="360" w:lineRule="auto"/>
        <w:jc w:val="both"/>
        <w:rPr>
          <w:rFonts w:asciiTheme="minorHAnsi" w:hAnsiTheme="minorHAnsi" w:cstheme="minorHAnsi"/>
        </w:rPr>
      </w:pPr>
      <w:r w:rsidRPr="001E3216">
        <w:rPr>
          <w:rFonts w:asciiTheme="minorHAnsi" w:hAnsiTheme="minorHAnsi" w:cstheme="minorHAnsi"/>
        </w:rPr>
        <w:t>Identifica la adquisición de las virtudes éticas como una condición necesaria para lograr unas buenas relaciones interpersonales, entre ellas: la prudencia, la lealtad, la sinceridad, la generosidad, etc. </w:t>
      </w:r>
    </w:p>
    <w:p w14:paraId="310E6E47" w14:textId="77777777" w:rsidR="001E3216" w:rsidRPr="001E3216" w:rsidRDefault="001E3216" w:rsidP="0012290A">
      <w:pPr>
        <w:pStyle w:val="paragraph"/>
        <w:numPr>
          <w:ilvl w:val="0"/>
          <w:numId w:val="12"/>
        </w:numPr>
        <w:spacing w:line="360" w:lineRule="auto"/>
        <w:jc w:val="both"/>
        <w:rPr>
          <w:rFonts w:asciiTheme="minorHAnsi" w:hAnsiTheme="minorHAnsi" w:cstheme="minorHAnsi"/>
        </w:rPr>
      </w:pPr>
      <w:r w:rsidRPr="001E3216">
        <w:rPr>
          <w:rFonts w:asciiTheme="minorHAnsi" w:hAnsiTheme="minorHAnsi" w:cstheme="minorHAnsi"/>
        </w:rPr>
        <w:t>Elabora una lista con algunos valores éticos que deben estar presentes en las relaciones entre el individuo y la sociedad, tales como: responsabilidad, compromiso, tolerancia, pacifismo, lealtad, solidaridad, prudencia, respeto mutuo y justicia, entre otros. </w:t>
      </w:r>
    </w:p>
    <w:p w14:paraId="11A9640D" w14:textId="77777777" w:rsidR="001E3216" w:rsidRPr="001E3216" w:rsidRDefault="001E3216" w:rsidP="0012290A">
      <w:pPr>
        <w:pStyle w:val="paragraph"/>
        <w:numPr>
          <w:ilvl w:val="0"/>
          <w:numId w:val="12"/>
        </w:numPr>
        <w:spacing w:line="360" w:lineRule="auto"/>
        <w:jc w:val="both"/>
        <w:rPr>
          <w:rFonts w:asciiTheme="minorHAnsi" w:hAnsiTheme="minorHAnsi" w:cstheme="minorHAnsi"/>
        </w:rPr>
      </w:pPr>
      <w:r w:rsidRPr="001E3216">
        <w:rPr>
          <w:rFonts w:asciiTheme="minorHAnsi" w:hAnsiTheme="minorHAnsi" w:cstheme="minorHAnsi"/>
        </w:rPr>
        <w:t>Destaca el deber moral y cívico que toda persona tiene de prestar auxilio y socorro a todo aquél cuya vida, libertad y seguridad estén en peligro de forma inminente, colaborando en la medida de sus posibilidades, a prestar primeros auxilios, en casos de emergencia. </w:t>
      </w:r>
    </w:p>
    <w:p w14:paraId="2A6FFA6D"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lastRenderedPageBreak/>
        <w:t> </w:t>
      </w:r>
    </w:p>
    <w:p w14:paraId="24E6E7D0"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3. La reflexión ética</w:t>
      </w:r>
      <w:r w:rsidRPr="001E3216">
        <w:rPr>
          <w:rFonts w:asciiTheme="minorHAnsi" w:hAnsiTheme="minorHAnsi" w:cstheme="minorHAnsi"/>
        </w:rPr>
        <w:t> </w:t>
      </w:r>
    </w:p>
    <w:p w14:paraId="4957E397" w14:textId="77777777" w:rsidR="001E3216" w:rsidRPr="001E3216" w:rsidRDefault="001E3216" w:rsidP="0012290A">
      <w:pPr>
        <w:pStyle w:val="paragraph"/>
        <w:numPr>
          <w:ilvl w:val="0"/>
          <w:numId w:val="13"/>
        </w:numPr>
        <w:spacing w:line="360" w:lineRule="auto"/>
        <w:jc w:val="both"/>
        <w:rPr>
          <w:rFonts w:asciiTheme="minorHAnsi" w:hAnsiTheme="minorHAnsi" w:cstheme="minorHAnsi"/>
        </w:rPr>
      </w:pPr>
      <w:r w:rsidRPr="001E3216">
        <w:rPr>
          <w:rFonts w:asciiTheme="minorHAnsi" w:hAnsiTheme="minorHAnsi" w:cstheme="minorHAnsi"/>
        </w:rPr>
        <w:t>Distingue entre la conducta instintiva del animal y el comportamiento racional y libre del ser humano, destacando la magnitud de sus diferencias y apreciando las consecuencias que éstas tienen en la vida de las personas. </w:t>
      </w:r>
    </w:p>
    <w:p w14:paraId="4BC2E734" w14:textId="77777777" w:rsidR="001E3216" w:rsidRPr="001E3216" w:rsidRDefault="001E3216" w:rsidP="0012290A">
      <w:pPr>
        <w:pStyle w:val="paragraph"/>
        <w:numPr>
          <w:ilvl w:val="0"/>
          <w:numId w:val="13"/>
        </w:numPr>
        <w:spacing w:line="360" w:lineRule="auto"/>
        <w:jc w:val="both"/>
        <w:rPr>
          <w:rFonts w:asciiTheme="minorHAnsi" w:hAnsiTheme="minorHAnsi" w:cstheme="minorHAnsi"/>
        </w:rPr>
      </w:pPr>
      <w:r w:rsidRPr="001E3216">
        <w:rPr>
          <w:rFonts w:asciiTheme="minorHAnsi" w:hAnsiTheme="minorHAnsi" w:cstheme="minorHAnsi"/>
        </w:rPr>
        <w:t>Señala en qué consiste la estructura moral de la persona como ser racional y libre, razón por la cual ésta es responsable de su conducta y de las consecuencias que ésta tenga. </w:t>
      </w:r>
    </w:p>
    <w:p w14:paraId="0F2C9D72" w14:textId="77777777" w:rsidR="001E3216" w:rsidRPr="001E3216" w:rsidRDefault="001E3216" w:rsidP="0012290A">
      <w:pPr>
        <w:pStyle w:val="paragraph"/>
        <w:numPr>
          <w:ilvl w:val="0"/>
          <w:numId w:val="13"/>
        </w:numPr>
        <w:spacing w:line="360" w:lineRule="auto"/>
        <w:jc w:val="both"/>
        <w:rPr>
          <w:rFonts w:asciiTheme="minorHAnsi" w:hAnsiTheme="minorHAnsi" w:cstheme="minorHAnsi"/>
        </w:rPr>
      </w:pPr>
      <w:r w:rsidRPr="001E3216">
        <w:rPr>
          <w:rFonts w:asciiTheme="minorHAnsi" w:hAnsiTheme="minorHAnsi" w:cstheme="minorHAnsi"/>
        </w:rPr>
        <w:t xml:space="preserve">Explica las tres etapas del desarrollo moral en el hombre, según la teoría de Piaget o la de </w:t>
      </w:r>
      <w:proofErr w:type="spellStart"/>
      <w:r w:rsidRPr="001E3216">
        <w:rPr>
          <w:rFonts w:asciiTheme="minorHAnsi" w:hAnsiTheme="minorHAnsi" w:cstheme="minorHAnsi"/>
        </w:rPr>
        <w:t>Köhlberg</w:t>
      </w:r>
      <w:proofErr w:type="spellEnd"/>
      <w:r w:rsidRPr="001E3216">
        <w:rPr>
          <w:rFonts w:asciiTheme="minorHAnsi" w:hAnsiTheme="minorHAnsi" w:cstheme="minorHAnsi"/>
        </w:rPr>
        <w:t xml:space="preserve"> y las características propias de cada una de ellas, destacando cómo se pasa de la heteronomía a la autonomía. </w:t>
      </w:r>
    </w:p>
    <w:p w14:paraId="3DA0D2F0" w14:textId="77777777" w:rsidR="001E3216" w:rsidRPr="001E3216" w:rsidRDefault="001E3216" w:rsidP="0012290A">
      <w:pPr>
        <w:pStyle w:val="paragraph"/>
        <w:numPr>
          <w:ilvl w:val="0"/>
          <w:numId w:val="13"/>
        </w:numPr>
        <w:spacing w:line="360" w:lineRule="auto"/>
        <w:jc w:val="both"/>
        <w:rPr>
          <w:rFonts w:asciiTheme="minorHAnsi" w:hAnsiTheme="minorHAnsi" w:cstheme="minorHAnsi"/>
        </w:rPr>
      </w:pPr>
      <w:r w:rsidRPr="001E3216">
        <w:rPr>
          <w:rFonts w:asciiTheme="minorHAnsi" w:hAnsiTheme="minorHAnsi" w:cstheme="minorHAnsi"/>
        </w:rPr>
        <w:t>Describe la relación existente entre la libertad y los conceptos de persona y estructura moral. </w:t>
      </w:r>
    </w:p>
    <w:p w14:paraId="5DC927B0" w14:textId="77777777" w:rsidR="001E3216" w:rsidRPr="001E3216" w:rsidRDefault="001E3216" w:rsidP="0012290A">
      <w:pPr>
        <w:pStyle w:val="paragraph"/>
        <w:numPr>
          <w:ilvl w:val="0"/>
          <w:numId w:val="14"/>
        </w:numPr>
        <w:spacing w:line="360" w:lineRule="auto"/>
        <w:jc w:val="both"/>
        <w:rPr>
          <w:rFonts w:asciiTheme="minorHAnsi" w:hAnsiTheme="minorHAnsi" w:cstheme="minorHAnsi"/>
        </w:rPr>
      </w:pPr>
      <w:r w:rsidRPr="001E3216">
        <w:rPr>
          <w:rFonts w:asciiTheme="minorHAnsi" w:hAnsiTheme="minorHAnsi" w:cstheme="minorHAnsi"/>
        </w:rPr>
        <w:t>Analiza y valora la influencia que tienen en la libertad personal la inteligencia, que nos permite conocer posibles opciones para elegir, y la voluntad, que nos da la fortaleza suficiente para hacer lo que hemos decidido hacer. </w:t>
      </w:r>
    </w:p>
    <w:p w14:paraId="0904775D" w14:textId="77777777" w:rsidR="001E3216" w:rsidRPr="001E3216" w:rsidRDefault="001E3216" w:rsidP="0012290A">
      <w:pPr>
        <w:pStyle w:val="paragraph"/>
        <w:numPr>
          <w:ilvl w:val="0"/>
          <w:numId w:val="14"/>
        </w:numPr>
        <w:spacing w:line="360" w:lineRule="auto"/>
        <w:jc w:val="both"/>
        <w:rPr>
          <w:rFonts w:asciiTheme="minorHAnsi" w:hAnsiTheme="minorHAnsi" w:cstheme="minorHAnsi"/>
        </w:rPr>
      </w:pPr>
      <w:r w:rsidRPr="001E3216">
        <w:rPr>
          <w:rFonts w:asciiTheme="minorHAnsi" w:hAnsiTheme="minorHAnsi" w:cstheme="minorHAnsi"/>
        </w:rPr>
        <w:t>Analiza algunos factores biológicos, psicológicos, sociales, culturales y ambientales, que influyen en el desarrollo de la inteligencia y la voluntad, especialmente el papel de la educación, exponiendo sus conclusiones de forma clara, mediante una presentación realizada con soportes informáticos y audiovisuales. </w:t>
      </w:r>
    </w:p>
    <w:p w14:paraId="0B63D7E5"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t> </w:t>
      </w:r>
    </w:p>
    <w:p w14:paraId="105E2D02"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4. La justicia y la política.</w:t>
      </w:r>
      <w:r w:rsidRPr="001E3216">
        <w:rPr>
          <w:rFonts w:asciiTheme="minorHAnsi" w:hAnsiTheme="minorHAnsi" w:cstheme="minorHAnsi"/>
        </w:rPr>
        <w:t> </w:t>
      </w:r>
    </w:p>
    <w:p w14:paraId="07F15DC7" w14:textId="77777777" w:rsidR="001E3216" w:rsidRPr="001E3216" w:rsidRDefault="001E3216" w:rsidP="0012290A">
      <w:pPr>
        <w:pStyle w:val="paragraph"/>
        <w:numPr>
          <w:ilvl w:val="0"/>
          <w:numId w:val="15"/>
        </w:numPr>
        <w:spacing w:line="360" w:lineRule="auto"/>
        <w:jc w:val="both"/>
        <w:rPr>
          <w:rFonts w:asciiTheme="minorHAnsi" w:hAnsiTheme="minorHAnsi" w:cstheme="minorHAnsi"/>
        </w:rPr>
      </w:pPr>
      <w:r w:rsidRPr="001E3216">
        <w:rPr>
          <w:rFonts w:asciiTheme="minorHAnsi" w:hAnsiTheme="minorHAnsi" w:cstheme="minorHAnsi"/>
        </w:rPr>
        <w:t>Explica y aprecia las razones que da Aristóteles para establecer un vínculo necesario entre Ética, Política y Justicia. </w:t>
      </w:r>
    </w:p>
    <w:p w14:paraId="51A749AC" w14:textId="77777777" w:rsidR="001E3216" w:rsidRPr="001E3216" w:rsidRDefault="001E3216" w:rsidP="0012290A">
      <w:pPr>
        <w:pStyle w:val="paragraph"/>
        <w:numPr>
          <w:ilvl w:val="0"/>
          <w:numId w:val="16"/>
        </w:numPr>
        <w:spacing w:line="360" w:lineRule="auto"/>
        <w:jc w:val="both"/>
        <w:rPr>
          <w:rFonts w:asciiTheme="minorHAnsi" w:hAnsiTheme="minorHAnsi" w:cstheme="minorHAnsi"/>
        </w:rPr>
      </w:pPr>
      <w:r w:rsidRPr="001E3216">
        <w:rPr>
          <w:rFonts w:asciiTheme="minorHAnsi" w:hAnsiTheme="minorHAnsi" w:cstheme="minorHAnsi"/>
        </w:rPr>
        <w:lastRenderedPageBreak/>
        <w:t>Utiliza y selecciona información acerca de los valores éticos y cívicos, identificando y apreciando las semejanzas, diferencias y relaciones que hay entre ellos. </w:t>
      </w:r>
    </w:p>
    <w:p w14:paraId="19C23609" w14:textId="77777777" w:rsidR="001E3216" w:rsidRPr="001E3216" w:rsidRDefault="001E3216" w:rsidP="0012290A">
      <w:pPr>
        <w:pStyle w:val="paragraph"/>
        <w:numPr>
          <w:ilvl w:val="0"/>
          <w:numId w:val="16"/>
        </w:numPr>
        <w:spacing w:line="360" w:lineRule="auto"/>
        <w:jc w:val="both"/>
        <w:rPr>
          <w:rFonts w:asciiTheme="minorHAnsi" w:hAnsiTheme="minorHAnsi" w:cstheme="minorHAnsi"/>
        </w:rPr>
      </w:pPr>
      <w:r w:rsidRPr="001E3216">
        <w:rPr>
          <w:rFonts w:asciiTheme="minorHAnsi" w:hAnsiTheme="minorHAnsi" w:cstheme="minorHAnsi"/>
        </w:rPr>
        <w:t>Elabora, recurriendo a su iniciativa personal, una presentación con soporte informático, acerca de la política aristotélica como una teoría organicista, con una finalidad ética y que atribuye la función educativa del Estado. </w:t>
      </w:r>
    </w:p>
    <w:p w14:paraId="4A9FB5FC" w14:textId="77777777" w:rsidR="001E3216" w:rsidRPr="001E3216" w:rsidRDefault="001E3216" w:rsidP="0012290A">
      <w:pPr>
        <w:pStyle w:val="paragraph"/>
        <w:numPr>
          <w:ilvl w:val="0"/>
          <w:numId w:val="16"/>
        </w:numPr>
        <w:spacing w:line="360" w:lineRule="auto"/>
        <w:jc w:val="both"/>
        <w:rPr>
          <w:rFonts w:asciiTheme="minorHAnsi" w:hAnsiTheme="minorHAnsi" w:cstheme="minorHAnsi"/>
        </w:rPr>
      </w:pPr>
      <w:r w:rsidRPr="001E3216">
        <w:rPr>
          <w:rFonts w:asciiTheme="minorHAnsi" w:hAnsiTheme="minorHAnsi" w:cstheme="minorHAnsi"/>
        </w:rPr>
        <w:t>Selecciona y usa información, en colaboración grupal, para entender y apreciar la importancia que Aristóteles le da a la “Justicia” como el valor ético en el que se fundamenta la legitimidad del Estado y su relación con la felicidad y el bien común, exponiendo sus conclusiones personales debidamente fundamentadas. </w:t>
      </w:r>
    </w:p>
    <w:p w14:paraId="6C155FA8"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t> </w:t>
      </w:r>
    </w:p>
    <w:p w14:paraId="0B03AB71"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t> </w:t>
      </w:r>
    </w:p>
    <w:p w14:paraId="26D4C7D3"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5. Los valores éticos, el Derecho, la DUDH y otros tratados internacionales sobre derechos humanos</w:t>
      </w:r>
      <w:r w:rsidRPr="001E3216">
        <w:rPr>
          <w:rFonts w:asciiTheme="minorHAnsi" w:hAnsiTheme="minorHAnsi" w:cstheme="minorHAnsi"/>
        </w:rPr>
        <w:t>. </w:t>
      </w:r>
    </w:p>
    <w:p w14:paraId="4C029EDA" w14:textId="77777777" w:rsidR="001E3216" w:rsidRPr="001E3216" w:rsidRDefault="001E3216" w:rsidP="0012290A">
      <w:pPr>
        <w:pStyle w:val="paragraph"/>
        <w:numPr>
          <w:ilvl w:val="0"/>
          <w:numId w:val="17"/>
        </w:numPr>
        <w:spacing w:line="360" w:lineRule="auto"/>
        <w:jc w:val="both"/>
        <w:rPr>
          <w:rFonts w:asciiTheme="minorHAnsi" w:hAnsiTheme="minorHAnsi" w:cstheme="minorHAnsi"/>
        </w:rPr>
      </w:pPr>
      <w:r w:rsidRPr="001E3216">
        <w:rPr>
          <w:rFonts w:asciiTheme="minorHAnsi" w:hAnsiTheme="minorHAnsi" w:cstheme="minorHAnsi"/>
        </w:rPr>
        <w:t>Busca y selecciona información en páginas web, para identificar las diferencias, semejanzas y vínculos existentes entre la Ética y el Derecho, y entre la legalidad y la legitimidad, elaborando y presentando conclusiones fundamentadas. </w:t>
      </w:r>
    </w:p>
    <w:p w14:paraId="1B94E9B0" w14:textId="77777777" w:rsidR="001E3216" w:rsidRPr="001E3216" w:rsidRDefault="001E3216" w:rsidP="0012290A">
      <w:pPr>
        <w:pStyle w:val="paragraph"/>
        <w:numPr>
          <w:ilvl w:val="0"/>
          <w:numId w:val="17"/>
        </w:numPr>
        <w:spacing w:line="360" w:lineRule="auto"/>
        <w:jc w:val="both"/>
        <w:rPr>
          <w:rFonts w:asciiTheme="minorHAnsi" w:hAnsiTheme="minorHAnsi" w:cstheme="minorHAnsi"/>
        </w:rPr>
      </w:pPr>
      <w:r w:rsidRPr="001E3216">
        <w:rPr>
          <w:rFonts w:asciiTheme="minorHAnsi" w:hAnsiTheme="minorHAnsi" w:cstheme="minorHAnsi"/>
        </w:rPr>
        <w:t>Elabora en grupo, una presentación con soporte digital, acerca de la teoría “iusnaturalista del Derecho”, su objetivo y características, identificando en la teoría de Locke un ejemplo de ésta en cuanto al origen de las leyes jurídicas, su validez y las funciones que le atribuye al Estado. </w:t>
      </w:r>
    </w:p>
    <w:p w14:paraId="3AD5CC45" w14:textId="77777777" w:rsidR="001E3216" w:rsidRPr="001E3216" w:rsidRDefault="001E3216" w:rsidP="0012290A">
      <w:pPr>
        <w:pStyle w:val="paragraph"/>
        <w:numPr>
          <w:ilvl w:val="0"/>
          <w:numId w:val="17"/>
        </w:numPr>
        <w:spacing w:line="360" w:lineRule="auto"/>
        <w:jc w:val="both"/>
        <w:rPr>
          <w:rFonts w:asciiTheme="minorHAnsi" w:hAnsiTheme="minorHAnsi" w:cstheme="minorHAnsi"/>
        </w:rPr>
      </w:pPr>
      <w:r w:rsidRPr="001E3216">
        <w:rPr>
          <w:rFonts w:asciiTheme="minorHAnsi" w:hAnsiTheme="minorHAnsi" w:cstheme="minorHAnsi"/>
        </w:rPr>
        <w:t>Destaca y valora, en el pensamiento sofista, la distinción entre physis y nomos, describiendo su aportación al convencionalismo jurídico y elaborando conclusiones argumentadas acerca de este tema. </w:t>
      </w:r>
    </w:p>
    <w:p w14:paraId="370A49E9" w14:textId="77777777" w:rsidR="001E3216" w:rsidRPr="001E3216" w:rsidRDefault="001E3216" w:rsidP="0012290A">
      <w:pPr>
        <w:pStyle w:val="paragraph"/>
        <w:numPr>
          <w:ilvl w:val="0"/>
          <w:numId w:val="17"/>
        </w:numPr>
        <w:spacing w:line="360" w:lineRule="auto"/>
        <w:jc w:val="both"/>
        <w:rPr>
          <w:rFonts w:asciiTheme="minorHAnsi" w:hAnsiTheme="minorHAnsi" w:cstheme="minorHAnsi"/>
        </w:rPr>
      </w:pPr>
      <w:r w:rsidRPr="001E3216">
        <w:rPr>
          <w:rFonts w:asciiTheme="minorHAnsi" w:hAnsiTheme="minorHAnsi" w:cstheme="minorHAnsi"/>
        </w:rPr>
        <w:t>Analiza información acerca del positivismo jurídico de Kelsen, principalmente lo relativo a la validez de las normas y los criterios que utiliza, especialmente el de eficacia, y la relación que establece entre la Ética y el Derecho. </w:t>
      </w:r>
    </w:p>
    <w:p w14:paraId="20C23721" w14:textId="77777777" w:rsidR="001E3216" w:rsidRPr="001E3216" w:rsidRDefault="001E3216" w:rsidP="0012290A">
      <w:pPr>
        <w:pStyle w:val="paragraph"/>
        <w:numPr>
          <w:ilvl w:val="0"/>
          <w:numId w:val="18"/>
        </w:numPr>
        <w:spacing w:line="360" w:lineRule="auto"/>
        <w:jc w:val="both"/>
        <w:rPr>
          <w:rFonts w:asciiTheme="minorHAnsi" w:hAnsiTheme="minorHAnsi" w:cstheme="minorHAnsi"/>
        </w:rPr>
      </w:pPr>
      <w:r w:rsidRPr="001E3216">
        <w:rPr>
          <w:rFonts w:asciiTheme="minorHAnsi" w:hAnsiTheme="minorHAnsi" w:cstheme="minorHAnsi"/>
        </w:rPr>
        <w:lastRenderedPageBreak/>
        <w:t>Recurre a su espíritu emprendedor e iniciativa personal para elaborar una presentación con medios informáticos, en colaboración grupal, comparando las tres teorías del Derecho y explicando sus conclusiones. </w:t>
      </w:r>
    </w:p>
    <w:p w14:paraId="55C9AB67" w14:textId="77777777" w:rsidR="001E3216" w:rsidRPr="001E3216" w:rsidRDefault="001E3216" w:rsidP="0012290A">
      <w:pPr>
        <w:pStyle w:val="paragraph"/>
        <w:spacing w:line="360" w:lineRule="auto"/>
        <w:ind w:left="720"/>
        <w:jc w:val="both"/>
        <w:rPr>
          <w:rFonts w:asciiTheme="minorHAnsi" w:hAnsiTheme="minorHAnsi" w:cstheme="minorHAnsi"/>
        </w:rPr>
      </w:pPr>
      <w:r w:rsidRPr="001E3216">
        <w:rPr>
          <w:rFonts w:asciiTheme="minorHAnsi" w:hAnsiTheme="minorHAnsi" w:cstheme="minorHAnsi"/>
        </w:rPr>
        <w:t> </w:t>
      </w:r>
    </w:p>
    <w:p w14:paraId="34C17406" w14:textId="77777777" w:rsidR="001E3216" w:rsidRPr="001E3216" w:rsidRDefault="001E3216" w:rsidP="0012290A">
      <w:pPr>
        <w:pStyle w:val="paragraph"/>
        <w:spacing w:line="360" w:lineRule="auto"/>
        <w:jc w:val="both"/>
        <w:rPr>
          <w:rFonts w:asciiTheme="minorHAnsi" w:hAnsiTheme="minorHAnsi" w:cstheme="minorHAnsi"/>
        </w:rPr>
      </w:pPr>
      <w:r w:rsidRPr="001E3216">
        <w:rPr>
          <w:rFonts w:asciiTheme="minorHAnsi" w:hAnsiTheme="minorHAnsi" w:cstheme="minorHAnsi"/>
          <w:i/>
          <w:iCs/>
        </w:rPr>
        <w:t>Bloque 6. Los valores éticos y su relación con la ciencia y la tecnología</w:t>
      </w:r>
      <w:r w:rsidRPr="001E3216">
        <w:rPr>
          <w:rFonts w:asciiTheme="minorHAnsi" w:hAnsiTheme="minorHAnsi" w:cstheme="minorHAnsi"/>
        </w:rPr>
        <w:t>. </w:t>
      </w:r>
    </w:p>
    <w:p w14:paraId="7C8CC957" w14:textId="77777777" w:rsidR="001E3216" w:rsidRPr="001E3216" w:rsidRDefault="001E3216" w:rsidP="0012290A">
      <w:pPr>
        <w:pStyle w:val="paragraph"/>
        <w:numPr>
          <w:ilvl w:val="0"/>
          <w:numId w:val="19"/>
        </w:numPr>
        <w:spacing w:line="360" w:lineRule="auto"/>
        <w:jc w:val="both"/>
        <w:rPr>
          <w:rFonts w:asciiTheme="minorHAnsi" w:hAnsiTheme="minorHAnsi" w:cstheme="minorHAnsi"/>
        </w:rPr>
      </w:pPr>
      <w:r w:rsidRPr="001E3216">
        <w:rPr>
          <w:rFonts w:asciiTheme="minorHAnsi" w:hAnsiTheme="minorHAnsi" w:cstheme="minorHAnsi"/>
        </w:rPr>
        <w:t>Utiliza información de distintas fuentes para analizar la dimensión moral de la ciencia y la tecnología, evaluando el impacto positivo y negativo que éstas pueden tener en todos los ámbitos de la vida humana, por ejemplo: social, económica, política, ética y ecológica, entre otros. </w:t>
      </w:r>
    </w:p>
    <w:p w14:paraId="40151387" w14:textId="77777777" w:rsidR="001E3216" w:rsidRPr="001E3216" w:rsidRDefault="001E3216" w:rsidP="0012290A">
      <w:pPr>
        <w:pStyle w:val="paragraph"/>
        <w:numPr>
          <w:ilvl w:val="0"/>
          <w:numId w:val="19"/>
        </w:numPr>
        <w:spacing w:line="360" w:lineRule="auto"/>
        <w:jc w:val="both"/>
        <w:rPr>
          <w:rFonts w:asciiTheme="minorHAnsi" w:hAnsiTheme="minorHAnsi" w:cstheme="minorHAnsi"/>
        </w:rPr>
      </w:pPr>
      <w:r w:rsidRPr="001E3216">
        <w:rPr>
          <w:rFonts w:asciiTheme="minorHAnsi" w:hAnsiTheme="minorHAnsi" w:cstheme="minorHAnsi"/>
        </w:rPr>
        <w:t>Aporta argumentos que fundamenten la necesidad de poner límites éticos y jurídicos a la investigación y práctica tanto científica como tecnológica, tomando la dignidad humana y los valores éticos reconocidos en la DUDH como criterio normativo. </w:t>
      </w:r>
    </w:p>
    <w:p w14:paraId="039B04E1" w14:textId="77777777" w:rsidR="001E3216" w:rsidRPr="001E3216" w:rsidRDefault="001E3216" w:rsidP="0012290A">
      <w:pPr>
        <w:pStyle w:val="paragraph"/>
        <w:numPr>
          <w:ilvl w:val="0"/>
          <w:numId w:val="20"/>
        </w:numPr>
        <w:spacing w:line="360" w:lineRule="auto"/>
        <w:jc w:val="both"/>
        <w:rPr>
          <w:rFonts w:asciiTheme="minorHAnsi" w:hAnsiTheme="minorHAnsi" w:cstheme="minorHAnsi"/>
        </w:rPr>
      </w:pPr>
      <w:r w:rsidRPr="001E3216">
        <w:rPr>
          <w:rFonts w:asciiTheme="minorHAnsi" w:hAnsiTheme="minorHAnsi" w:cstheme="minorHAnsi"/>
        </w:rPr>
        <w:t>Recurre a su iniciativa personal para exponer sus conclusiones acerca del tema tratado, utilizando medios informáticos y audiovisuales, de forma argumentada y ordenada racionalmente. </w:t>
      </w:r>
    </w:p>
    <w:p w14:paraId="250B23DE" w14:textId="77777777" w:rsidR="001E3216" w:rsidRPr="0012290A" w:rsidRDefault="001E3216" w:rsidP="0012290A">
      <w:pPr>
        <w:pStyle w:val="paragraph"/>
        <w:spacing w:before="0" w:beforeAutospacing="0" w:after="0" w:afterAutospacing="0" w:line="360" w:lineRule="auto"/>
        <w:ind w:left="720"/>
        <w:jc w:val="both"/>
        <w:textAlignment w:val="baseline"/>
        <w:rPr>
          <w:rFonts w:asciiTheme="minorHAnsi" w:hAnsiTheme="minorHAnsi" w:cstheme="minorHAnsi"/>
        </w:rPr>
      </w:pPr>
    </w:p>
    <w:p w14:paraId="46A1EB1C" w14:textId="3EF2E96B" w:rsidR="0040300B" w:rsidRPr="0012290A" w:rsidRDefault="0012290A" w:rsidP="0012290A">
      <w:pPr>
        <w:spacing w:line="360" w:lineRule="auto"/>
        <w:rPr>
          <w:rFonts w:cstheme="minorHAnsi"/>
          <w:b/>
          <w:bCs/>
          <w:sz w:val="24"/>
          <w:szCs w:val="24"/>
        </w:rPr>
      </w:pPr>
      <w:r w:rsidRPr="0012290A">
        <w:rPr>
          <w:rFonts w:cstheme="minorHAnsi"/>
          <w:b/>
          <w:bCs/>
          <w:sz w:val="24"/>
          <w:szCs w:val="24"/>
        </w:rPr>
        <w:t>4. Procedimientos e instrumentos de evaluación</w:t>
      </w:r>
    </w:p>
    <w:p w14:paraId="25C3A98C" w14:textId="77777777" w:rsidR="0012290A" w:rsidRPr="0012290A" w:rsidRDefault="0012290A" w:rsidP="0012290A">
      <w:pPr>
        <w:spacing w:line="360" w:lineRule="auto"/>
        <w:rPr>
          <w:rFonts w:cstheme="minorHAnsi"/>
          <w:sz w:val="24"/>
          <w:szCs w:val="24"/>
          <w:lang w:bidi="es-ES"/>
        </w:rPr>
      </w:pPr>
      <w:r w:rsidRPr="0012290A">
        <w:rPr>
          <w:rFonts w:cstheme="minorHAnsi"/>
          <w:sz w:val="24"/>
          <w:szCs w:val="24"/>
          <w:lang w:bidi="es-ES"/>
        </w:rPr>
        <w:t>Se emplearán los siguientes instrumentos de evaluación:</w:t>
      </w:r>
    </w:p>
    <w:p w14:paraId="5E4C15E2" w14:textId="77777777" w:rsidR="0012290A" w:rsidRPr="0012290A" w:rsidRDefault="0012290A" w:rsidP="0012290A">
      <w:pPr>
        <w:spacing w:line="360" w:lineRule="auto"/>
        <w:rPr>
          <w:rFonts w:cstheme="minorHAnsi"/>
          <w:sz w:val="24"/>
          <w:szCs w:val="24"/>
          <w:lang w:bidi="es-ES"/>
        </w:rPr>
      </w:pPr>
    </w:p>
    <w:p w14:paraId="27F05785" w14:textId="77777777" w:rsidR="0012290A" w:rsidRPr="0012290A" w:rsidRDefault="0012290A" w:rsidP="0012290A">
      <w:pPr>
        <w:numPr>
          <w:ilvl w:val="0"/>
          <w:numId w:val="21"/>
        </w:numPr>
        <w:spacing w:line="360" w:lineRule="auto"/>
        <w:rPr>
          <w:rFonts w:cstheme="minorHAnsi"/>
          <w:sz w:val="24"/>
          <w:szCs w:val="24"/>
          <w:lang w:bidi="es-ES"/>
        </w:rPr>
      </w:pPr>
      <w:r w:rsidRPr="0012290A">
        <w:rPr>
          <w:rFonts w:cstheme="minorHAnsi"/>
          <w:sz w:val="24"/>
          <w:szCs w:val="24"/>
          <w:lang w:bidi="es-ES"/>
        </w:rPr>
        <w:t>Exámenes.</w:t>
      </w:r>
    </w:p>
    <w:p w14:paraId="4A5A49AE" w14:textId="77777777" w:rsidR="0012290A" w:rsidRPr="0012290A" w:rsidRDefault="0012290A" w:rsidP="0012290A">
      <w:pPr>
        <w:numPr>
          <w:ilvl w:val="0"/>
          <w:numId w:val="21"/>
        </w:numPr>
        <w:spacing w:line="360" w:lineRule="auto"/>
        <w:rPr>
          <w:rFonts w:cstheme="minorHAnsi"/>
          <w:sz w:val="24"/>
          <w:szCs w:val="24"/>
          <w:lang w:bidi="es-ES"/>
        </w:rPr>
      </w:pPr>
      <w:r w:rsidRPr="0012290A">
        <w:rPr>
          <w:rFonts w:cstheme="minorHAnsi"/>
          <w:sz w:val="24"/>
          <w:szCs w:val="24"/>
          <w:lang w:bidi="es-ES"/>
        </w:rPr>
        <w:t>Cuaderno de clase.</w:t>
      </w:r>
    </w:p>
    <w:p w14:paraId="04C9732E" w14:textId="77777777" w:rsidR="0012290A" w:rsidRPr="0012290A" w:rsidRDefault="0012290A" w:rsidP="0012290A">
      <w:pPr>
        <w:numPr>
          <w:ilvl w:val="0"/>
          <w:numId w:val="21"/>
        </w:numPr>
        <w:spacing w:line="360" w:lineRule="auto"/>
        <w:rPr>
          <w:rFonts w:cstheme="minorHAnsi"/>
          <w:sz w:val="24"/>
          <w:szCs w:val="24"/>
          <w:lang w:bidi="es-ES"/>
        </w:rPr>
      </w:pPr>
      <w:r w:rsidRPr="0012290A">
        <w:rPr>
          <w:rFonts w:cstheme="minorHAnsi"/>
          <w:sz w:val="24"/>
          <w:szCs w:val="24"/>
          <w:lang w:bidi="es-ES"/>
        </w:rPr>
        <w:t>Proyecto de investigación y uso de nuevas tecnologías.</w:t>
      </w:r>
    </w:p>
    <w:p w14:paraId="3F544C74" w14:textId="77777777" w:rsidR="0012290A" w:rsidRPr="0012290A" w:rsidRDefault="0012290A" w:rsidP="0012290A">
      <w:pPr>
        <w:numPr>
          <w:ilvl w:val="0"/>
          <w:numId w:val="21"/>
        </w:numPr>
        <w:spacing w:line="360" w:lineRule="auto"/>
        <w:rPr>
          <w:rFonts w:cstheme="minorHAnsi"/>
          <w:sz w:val="24"/>
          <w:szCs w:val="24"/>
          <w:lang w:bidi="es-ES"/>
        </w:rPr>
      </w:pPr>
      <w:r w:rsidRPr="0012290A">
        <w:rPr>
          <w:rFonts w:cstheme="minorHAnsi"/>
          <w:sz w:val="24"/>
          <w:szCs w:val="24"/>
          <w:lang w:bidi="es-ES"/>
        </w:rPr>
        <w:t>Participación en el desarrollo de las actividades y trabajo en equipo del alumnado, mediante la observación directa y su anotación en el cuaderno del profesor.</w:t>
      </w:r>
    </w:p>
    <w:p w14:paraId="2005E671" w14:textId="77777777" w:rsidR="0012290A" w:rsidRPr="0012290A" w:rsidRDefault="0012290A" w:rsidP="0012290A">
      <w:pPr>
        <w:spacing w:line="360" w:lineRule="auto"/>
        <w:rPr>
          <w:rFonts w:cstheme="minorHAnsi"/>
          <w:sz w:val="24"/>
          <w:szCs w:val="24"/>
          <w:lang w:bidi="es-ES"/>
        </w:rPr>
      </w:pPr>
    </w:p>
    <w:p w14:paraId="1D6650E6" w14:textId="77777777" w:rsidR="0012290A" w:rsidRPr="0012290A" w:rsidRDefault="0012290A" w:rsidP="0012290A">
      <w:pPr>
        <w:spacing w:line="360" w:lineRule="auto"/>
        <w:rPr>
          <w:rFonts w:cstheme="minorHAnsi"/>
          <w:sz w:val="24"/>
          <w:szCs w:val="24"/>
          <w:lang w:bidi="es-ES"/>
        </w:rPr>
      </w:pPr>
      <w:r w:rsidRPr="0012290A">
        <w:rPr>
          <w:rFonts w:cstheme="minorHAnsi"/>
          <w:sz w:val="24"/>
          <w:szCs w:val="24"/>
          <w:lang w:bidi="es-ES"/>
        </w:rPr>
        <w:t xml:space="preserve">Se empleará uno y otro instrumento de evaluación, en función de la naturaleza de la actividad a realizar. El indicador de evaluación puede invitar a realizar una actividad </w:t>
      </w:r>
      <w:proofErr w:type="gramStart"/>
      <w:r w:rsidRPr="0012290A">
        <w:rPr>
          <w:rFonts w:cstheme="minorHAnsi"/>
          <w:sz w:val="24"/>
          <w:szCs w:val="24"/>
          <w:lang w:bidi="es-ES"/>
        </w:rPr>
        <w:t>más práctica o más teórica</w:t>
      </w:r>
      <w:proofErr w:type="gramEnd"/>
      <w:r w:rsidRPr="0012290A">
        <w:rPr>
          <w:rFonts w:cstheme="minorHAnsi"/>
          <w:sz w:val="24"/>
          <w:szCs w:val="24"/>
          <w:lang w:bidi="es-ES"/>
        </w:rPr>
        <w:t>, puede dar una idea del uso de las TIC, del empleo del laboratorio, o de diversas fuentes de información impresas.</w:t>
      </w:r>
    </w:p>
    <w:p w14:paraId="793A44D8" w14:textId="43773A17" w:rsidR="0012290A" w:rsidRDefault="0012290A" w:rsidP="0012290A">
      <w:pPr>
        <w:spacing w:line="360" w:lineRule="auto"/>
        <w:rPr>
          <w:rFonts w:cstheme="minorHAnsi"/>
          <w:sz w:val="24"/>
          <w:szCs w:val="24"/>
          <w:lang w:bidi="es-ES"/>
        </w:rPr>
      </w:pPr>
      <w:r w:rsidRPr="0012290A">
        <w:rPr>
          <w:rFonts w:cstheme="minorHAnsi"/>
          <w:sz w:val="24"/>
          <w:szCs w:val="24"/>
          <w:lang w:bidi="es-ES"/>
        </w:rPr>
        <w:t>En general, para aquellas actividades que requieran memorización o comprensión de conceptos, se emplearán como instrumentos el cuaderno y el examen. En cambio, en aquellas más prácticas, se emplearán el informe de laboratorio y el proyecto de investigación, en su caso. El diario de clase se reserva para contenidos actitudinales, y relacionados con la vida cotidiana.</w:t>
      </w:r>
    </w:p>
    <w:p w14:paraId="4FFC671C" w14:textId="77777777" w:rsidR="0012290A" w:rsidRPr="0012290A" w:rsidRDefault="0012290A" w:rsidP="0012290A">
      <w:pPr>
        <w:spacing w:line="360" w:lineRule="auto"/>
        <w:rPr>
          <w:rFonts w:cstheme="minorHAnsi"/>
          <w:sz w:val="24"/>
          <w:szCs w:val="24"/>
          <w:lang w:bidi="es-ES"/>
        </w:rPr>
      </w:pPr>
    </w:p>
    <w:p w14:paraId="1007D30B" w14:textId="2C7FF217" w:rsidR="0012290A" w:rsidRPr="0012290A" w:rsidRDefault="0012290A" w:rsidP="0012290A">
      <w:pPr>
        <w:widowControl w:val="0"/>
        <w:autoSpaceDE w:val="0"/>
        <w:autoSpaceDN w:val="0"/>
        <w:spacing w:after="0" w:line="360" w:lineRule="auto"/>
        <w:ind w:right="3"/>
        <w:jc w:val="both"/>
        <w:rPr>
          <w:rFonts w:eastAsia="Arial" w:cstheme="minorHAnsi"/>
          <w:b/>
          <w:bCs/>
          <w:iCs/>
          <w:sz w:val="24"/>
          <w:szCs w:val="24"/>
          <w:lang w:eastAsia="es-ES" w:bidi="es-ES"/>
        </w:rPr>
      </w:pPr>
      <w:r w:rsidRPr="0012290A">
        <w:rPr>
          <w:rFonts w:eastAsia="Arial" w:cstheme="minorHAnsi"/>
          <w:b/>
          <w:bCs/>
          <w:iCs/>
          <w:sz w:val="24"/>
          <w:szCs w:val="24"/>
          <w:lang w:eastAsia="es-ES" w:bidi="es-ES"/>
        </w:rPr>
        <w:t>5. Criterios de calificación.</w:t>
      </w:r>
    </w:p>
    <w:p w14:paraId="17381109" w14:textId="77777777" w:rsidR="0012290A" w:rsidRPr="0012290A" w:rsidRDefault="0012290A" w:rsidP="0012290A">
      <w:pPr>
        <w:widowControl w:val="0"/>
        <w:autoSpaceDE w:val="0"/>
        <w:autoSpaceDN w:val="0"/>
        <w:spacing w:after="0" w:line="360" w:lineRule="auto"/>
        <w:jc w:val="both"/>
        <w:rPr>
          <w:rFonts w:eastAsia="Arial" w:cstheme="minorHAnsi"/>
          <w:w w:val="105"/>
          <w:sz w:val="24"/>
          <w:szCs w:val="24"/>
          <w:lang w:eastAsia="es-ES" w:bidi="es-ES"/>
        </w:rPr>
      </w:pPr>
    </w:p>
    <w:p w14:paraId="5CF2456A" w14:textId="77777777" w:rsidR="0012290A" w:rsidRPr="0012290A" w:rsidRDefault="0012290A" w:rsidP="0012290A">
      <w:pPr>
        <w:widowControl w:val="0"/>
        <w:autoSpaceDE w:val="0"/>
        <w:autoSpaceDN w:val="0"/>
        <w:spacing w:after="0" w:line="360" w:lineRule="auto"/>
        <w:jc w:val="both"/>
        <w:rPr>
          <w:rFonts w:eastAsia="Arial" w:cstheme="minorHAnsi"/>
          <w:w w:val="105"/>
          <w:sz w:val="24"/>
          <w:szCs w:val="24"/>
          <w:lang w:eastAsia="es-ES" w:bidi="es-ES"/>
        </w:rPr>
      </w:pPr>
      <w:r w:rsidRPr="0012290A">
        <w:rPr>
          <w:rFonts w:eastAsia="Arial" w:cstheme="minorHAnsi"/>
          <w:w w:val="105"/>
          <w:sz w:val="24"/>
          <w:szCs w:val="24"/>
          <w:lang w:eastAsia="es-ES" w:bidi="es-ES"/>
        </w:rPr>
        <w:t>Los aprendizajes de los alumnos serán calificados de la siguiente manera:</w:t>
      </w:r>
    </w:p>
    <w:p w14:paraId="555DD9EA" w14:textId="77777777" w:rsidR="0012290A" w:rsidRPr="0012290A" w:rsidRDefault="0012290A" w:rsidP="0012290A">
      <w:pPr>
        <w:widowControl w:val="0"/>
        <w:autoSpaceDE w:val="0"/>
        <w:autoSpaceDN w:val="0"/>
        <w:spacing w:after="0" w:line="360" w:lineRule="auto"/>
        <w:jc w:val="both"/>
        <w:rPr>
          <w:rFonts w:eastAsia="Arial" w:cstheme="minorHAnsi"/>
          <w:sz w:val="24"/>
          <w:szCs w:val="24"/>
          <w:lang w:eastAsia="es-ES" w:bidi="es-ES"/>
        </w:rPr>
      </w:pPr>
    </w:p>
    <w:p w14:paraId="0C7DD355" w14:textId="77777777" w:rsidR="0012290A" w:rsidRPr="0012290A" w:rsidRDefault="0012290A" w:rsidP="0012290A">
      <w:pPr>
        <w:widowControl w:val="0"/>
        <w:numPr>
          <w:ilvl w:val="0"/>
          <w:numId w:val="22"/>
        </w:numPr>
        <w:autoSpaceDE w:val="0"/>
        <w:autoSpaceDN w:val="0"/>
        <w:spacing w:after="0" w:line="360" w:lineRule="auto"/>
        <w:ind w:left="426" w:right="3" w:hanging="426"/>
        <w:jc w:val="both"/>
        <w:rPr>
          <w:rFonts w:eastAsia="Arial" w:cstheme="minorHAnsi"/>
          <w:sz w:val="24"/>
          <w:szCs w:val="24"/>
          <w:lang w:eastAsia="es-ES" w:bidi="es-ES"/>
        </w:rPr>
      </w:pPr>
      <w:r w:rsidRPr="0012290A">
        <w:rPr>
          <w:rFonts w:eastAsia="Arial" w:cstheme="minorHAnsi"/>
          <w:w w:val="105"/>
          <w:sz w:val="24"/>
          <w:szCs w:val="24"/>
          <w:lang w:eastAsia="es-ES" w:bidi="es-ES"/>
        </w:rPr>
        <w:t xml:space="preserve">El </w:t>
      </w:r>
      <w:r w:rsidRPr="0012290A">
        <w:rPr>
          <w:rFonts w:eastAsia="Arial" w:cstheme="minorHAnsi"/>
          <w:b/>
          <w:w w:val="105"/>
          <w:sz w:val="24"/>
          <w:szCs w:val="24"/>
          <w:lang w:eastAsia="es-ES" w:bidi="es-ES"/>
        </w:rPr>
        <w:t xml:space="preserve">40 % </w:t>
      </w:r>
      <w:r w:rsidRPr="0012290A">
        <w:rPr>
          <w:rFonts w:eastAsia="Arial" w:cstheme="minorHAnsi"/>
          <w:w w:val="105"/>
          <w:sz w:val="24"/>
          <w:szCs w:val="24"/>
          <w:lang w:eastAsia="es-ES" w:bidi="es-ES"/>
        </w:rPr>
        <w:t xml:space="preserve">corresponderá a la media aritmética de </w:t>
      </w:r>
      <w:r w:rsidRPr="0012290A">
        <w:rPr>
          <w:rFonts w:eastAsia="Arial" w:cstheme="minorHAnsi"/>
          <w:spacing w:val="-3"/>
          <w:w w:val="105"/>
          <w:sz w:val="24"/>
          <w:szCs w:val="24"/>
          <w:lang w:eastAsia="es-ES" w:bidi="es-ES"/>
        </w:rPr>
        <w:t xml:space="preserve">las </w:t>
      </w:r>
      <w:r w:rsidRPr="0012290A">
        <w:rPr>
          <w:rFonts w:eastAsia="Arial" w:cstheme="minorHAnsi"/>
          <w:w w:val="105"/>
          <w:sz w:val="24"/>
          <w:szCs w:val="24"/>
          <w:lang w:eastAsia="es-ES" w:bidi="es-ES"/>
        </w:rPr>
        <w:t>pruebas objetivas realizadas durante</w:t>
      </w:r>
      <w:r w:rsidRPr="0012290A">
        <w:rPr>
          <w:rFonts w:eastAsia="Arial" w:cstheme="minorHAnsi"/>
          <w:spacing w:val="-13"/>
          <w:w w:val="105"/>
          <w:sz w:val="24"/>
          <w:szCs w:val="24"/>
          <w:lang w:eastAsia="es-ES" w:bidi="es-ES"/>
        </w:rPr>
        <w:t xml:space="preserve"> </w:t>
      </w:r>
      <w:r w:rsidRPr="0012290A">
        <w:rPr>
          <w:rFonts w:eastAsia="Arial" w:cstheme="minorHAnsi"/>
          <w:w w:val="105"/>
          <w:sz w:val="24"/>
          <w:szCs w:val="24"/>
          <w:lang w:eastAsia="es-ES" w:bidi="es-ES"/>
        </w:rPr>
        <w:t>el</w:t>
      </w:r>
      <w:r w:rsidRPr="0012290A">
        <w:rPr>
          <w:rFonts w:eastAsia="Arial" w:cstheme="minorHAnsi"/>
          <w:spacing w:val="-7"/>
          <w:w w:val="105"/>
          <w:sz w:val="24"/>
          <w:szCs w:val="24"/>
          <w:lang w:eastAsia="es-ES" w:bidi="es-ES"/>
        </w:rPr>
        <w:t xml:space="preserve"> </w:t>
      </w:r>
      <w:r w:rsidRPr="0012290A">
        <w:rPr>
          <w:rFonts w:eastAsia="Arial" w:cstheme="minorHAnsi"/>
          <w:w w:val="105"/>
          <w:sz w:val="24"/>
          <w:szCs w:val="24"/>
          <w:lang w:eastAsia="es-ES" w:bidi="es-ES"/>
        </w:rPr>
        <w:t>trimestre</w:t>
      </w:r>
      <w:r w:rsidRPr="0012290A">
        <w:rPr>
          <w:rFonts w:eastAsia="Arial" w:cstheme="minorHAnsi"/>
          <w:spacing w:val="-13"/>
          <w:w w:val="105"/>
          <w:sz w:val="24"/>
          <w:szCs w:val="24"/>
          <w:lang w:eastAsia="es-ES" w:bidi="es-ES"/>
        </w:rPr>
        <w:t xml:space="preserve"> </w:t>
      </w:r>
      <w:r w:rsidRPr="0012290A">
        <w:rPr>
          <w:rFonts w:eastAsia="Arial" w:cstheme="minorHAnsi"/>
          <w:w w:val="105"/>
          <w:sz w:val="24"/>
          <w:szCs w:val="24"/>
          <w:lang w:eastAsia="es-ES" w:bidi="es-ES"/>
        </w:rPr>
        <w:t>y</w:t>
      </w:r>
      <w:r w:rsidRPr="0012290A">
        <w:rPr>
          <w:rFonts w:eastAsia="Arial" w:cstheme="minorHAnsi"/>
          <w:spacing w:val="1"/>
          <w:w w:val="105"/>
          <w:sz w:val="24"/>
          <w:szCs w:val="24"/>
          <w:lang w:eastAsia="es-ES" w:bidi="es-ES"/>
        </w:rPr>
        <w:t>/o</w:t>
      </w:r>
      <w:r w:rsidRPr="0012290A">
        <w:rPr>
          <w:rFonts w:eastAsia="Arial" w:cstheme="minorHAnsi"/>
          <w:spacing w:val="-13"/>
          <w:w w:val="105"/>
          <w:sz w:val="24"/>
          <w:szCs w:val="24"/>
          <w:lang w:eastAsia="es-ES" w:bidi="es-ES"/>
        </w:rPr>
        <w:t xml:space="preserve"> </w:t>
      </w:r>
      <w:r w:rsidRPr="0012290A">
        <w:rPr>
          <w:rFonts w:eastAsia="Arial" w:cstheme="minorHAnsi"/>
          <w:w w:val="105"/>
          <w:sz w:val="24"/>
          <w:szCs w:val="24"/>
          <w:lang w:eastAsia="es-ES" w:bidi="es-ES"/>
        </w:rPr>
        <w:t>trabajos</w:t>
      </w:r>
      <w:r w:rsidRPr="0012290A">
        <w:rPr>
          <w:rFonts w:eastAsia="Arial" w:cstheme="minorHAnsi"/>
          <w:spacing w:val="-2"/>
          <w:w w:val="105"/>
          <w:sz w:val="24"/>
          <w:szCs w:val="24"/>
          <w:lang w:eastAsia="es-ES" w:bidi="es-ES"/>
        </w:rPr>
        <w:t xml:space="preserve"> </w:t>
      </w:r>
      <w:r w:rsidRPr="0012290A">
        <w:rPr>
          <w:rFonts w:eastAsia="Arial" w:cstheme="minorHAnsi"/>
          <w:w w:val="105"/>
          <w:sz w:val="24"/>
          <w:szCs w:val="24"/>
          <w:lang w:eastAsia="es-ES" w:bidi="es-ES"/>
        </w:rPr>
        <w:t>que</w:t>
      </w:r>
      <w:r w:rsidRPr="0012290A">
        <w:rPr>
          <w:rFonts w:eastAsia="Arial" w:cstheme="minorHAnsi"/>
          <w:spacing w:val="-13"/>
          <w:w w:val="105"/>
          <w:sz w:val="24"/>
          <w:szCs w:val="24"/>
          <w:lang w:eastAsia="es-ES" w:bidi="es-ES"/>
        </w:rPr>
        <w:t xml:space="preserve"> </w:t>
      </w:r>
      <w:r w:rsidRPr="0012290A">
        <w:rPr>
          <w:rFonts w:eastAsia="Arial" w:cstheme="minorHAnsi"/>
          <w:spacing w:val="5"/>
          <w:w w:val="105"/>
          <w:sz w:val="24"/>
          <w:szCs w:val="24"/>
          <w:lang w:eastAsia="es-ES" w:bidi="es-ES"/>
        </w:rPr>
        <w:t>se</w:t>
      </w:r>
      <w:r w:rsidRPr="0012290A">
        <w:rPr>
          <w:rFonts w:eastAsia="Arial" w:cstheme="minorHAnsi"/>
          <w:spacing w:val="-13"/>
          <w:w w:val="105"/>
          <w:sz w:val="24"/>
          <w:szCs w:val="24"/>
          <w:lang w:eastAsia="es-ES" w:bidi="es-ES"/>
        </w:rPr>
        <w:t xml:space="preserve"> </w:t>
      </w:r>
      <w:r w:rsidRPr="0012290A">
        <w:rPr>
          <w:rFonts w:eastAsia="Arial" w:cstheme="minorHAnsi"/>
          <w:w w:val="105"/>
          <w:sz w:val="24"/>
          <w:szCs w:val="24"/>
          <w:lang w:eastAsia="es-ES" w:bidi="es-ES"/>
        </w:rPr>
        <w:t>propongan,</w:t>
      </w:r>
      <w:r w:rsidRPr="0012290A">
        <w:rPr>
          <w:rFonts w:eastAsia="Arial" w:cstheme="minorHAnsi"/>
          <w:spacing w:val="-6"/>
          <w:w w:val="105"/>
          <w:sz w:val="24"/>
          <w:szCs w:val="24"/>
          <w:lang w:eastAsia="es-ES" w:bidi="es-ES"/>
        </w:rPr>
        <w:t xml:space="preserve"> </w:t>
      </w:r>
      <w:r w:rsidRPr="0012290A">
        <w:rPr>
          <w:rFonts w:eastAsia="Arial" w:cstheme="minorHAnsi"/>
          <w:w w:val="105"/>
          <w:sz w:val="24"/>
          <w:szCs w:val="24"/>
          <w:lang w:eastAsia="es-ES" w:bidi="es-ES"/>
        </w:rPr>
        <w:t>tanto</w:t>
      </w:r>
      <w:r w:rsidRPr="0012290A">
        <w:rPr>
          <w:rFonts w:eastAsia="Arial" w:cstheme="minorHAnsi"/>
          <w:spacing w:val="-13"/>
          <w:w w:val="105"/>
          <w:sz w:val="24"/>
          <w:szCs w:val="24"/>
          <w:lang w:eastAsia="es-ES" w:bidi="es-ES"/>
        </w:rPr>
        <w:t xml:space="preserve"> </w:t>
      </w:r>
      <w:r w:rsidRPr="0012290A">
        <w:rPr>
          <w:rFonts w:eastAsia="Arial" w:cstheme="minorHAnsi"/>
          <w:w w:val="105"/>
          <w:sz w:val="24"/>
          <w:szCs w:val="24"/>
          <w:lang w:eastAsia="es-ES" w:bidi="es-ES"/>
        </w:rPr>
        <w:t>individuales</w:t>
      </w:r>
      <w:r w:rsidRPr="0012290A">
        <w:rPr>
          <w:rFonts w:eastAsia="Arial" w:cstheme="minorHAnsi"/>
          <w:spacing w:val="-8"/>
          <w:w w:val="105"/>
          <w:sz w:val="24"/>
          <w:szCs w:val="24"/>
          <w:lang w:eastAsia="es-ES" w:bidi="es-ES"/>
        </w:rPr>
        <w:t xml:space="preserve"> </w:t>
      </w:r>
      <w:r w:rsidRPr="0012290A">
        <w:rPr>
          <w:rFonts w:eastAsia="Arial" w:cstheme="minorHAnsi"/>
          <w:w w:val="105"/>
          <w:sz w:val="24"/>
          <w:szCs w:val="24"/>
          <w:lang w:eastAsia="es-ES" w:bidi="es-ES"/>
        </w:rPr>
        <w:t>como</w:t>
      </w:r>
      <w:r w:rsidRPr="0012290A">
        <w:rPr>
          <w:rFonts w:eastAsia="Arial" w:cstheme="minorHAnsi"/>
          <w:spacing w:val="-7"/>
          <w:w w:val="105"/>
          <w:sz w:val="24"/>
          <w:szCs w:val="24"/>
          <w:lang w:eastAsia="es-ES" w:bidi="es-ES"/>
        </w:rPr>
        <w:t xml:space="preserve"> </w:t>
      </w:r>
      <w:r w:rsidRPr="0012290A">
        <w:rPr>
          <w:rFonts w:eastAsia="Arial" w:cstheme="minorHAnsi"/>
          <w:w w:val="105"/>
          <w:sz w:val="24"/>
          <w:szCs w:val="24"/>
          <w:lang w:eastAsia="es-ES" w:bidi="es-ES"/>
        </w:rPr>
        <w:t>en</w:t>
      </w:r>
      <w:r w:rsidRPr="0012290A">
        <w:rPr>
          <w:rFonts w:eastAsia="Arial" w:cstheme="minorHAnsi"/>
          <w:spacing w:val="-7"/>
          <w:w w:val="105"/>
          <w:sz w:val="24"/>
          <w:szCs w:val="24"/>
          <w:lang w:eastAsia="es-ES" w:bidi="es-ES"/>
        </w:rPr>
        <w:t xml:space="preserve"> </w:t>
      </w:r>
      <w:r w:rsidRPr="0012290A">
        <w:rPr>
          <w:rFonts w:eastAsia="Arial" w:cstheme="minorHAnsi"/>
          <w:w w:val="105"/>
          <w:sz w:val="24"/>
          <w:szCs w:val="24"/>
          <w:lang w:eastAsia="es-ES" w:bidi="es-ES"/>
        </w:rPr>
        <w:t>equipo.</w:t>
      </w:r>
    </w:p>
    <w:p w14:paraId="522117E1" w14:textId="77777777" w:rsidR="0012290A" w:rsidRPr="0012290A" w:rsidRDefault="0012290A" w:rsidP="0012290A">
      <w:pPr>
        <w:widowControl w:val="0"/>
        <w:numPr>
          <w:ilvl w:val="0"/>
          <w:numId w:val="22"/>
        </w:numPr>
        <w:autoSpaceDE w:val="0"/>
        <w:autoSpaceDN w:val="0"/>
        <w:spacing w:after="0" w:line="360" w:lineRule="auto"/>
        <w:ind w:left="426" w:right="3" w:hanging="426"/>
        <w:jc w:val="both"/>
        <w:rPr>
          <w:rFonts w:eastAsia="Arial" w:cstheme="minorHAnsi"/>
          <w:sz w:val="24"/>
          <w:szCs w:val="24"/>
          <w:lang w:eastAsia="es-ES" w:bidi="es-ES"/>
        </w:rPr>
      </w:pPr>
      <w:r w:rsidRPr="0012290A">
        <w:rPr>
          <w:rFonts w:eastAsia="Arial" w:cstheme="minorHAnsi"/>
          <w:w w:val="105"/>
          <w:sz w:val="24"/>
          <w:szCs w:val="24"/>
          <w:lang w:eastAsia="es-ES" w:bidi="es-ES"/>
        </w:rPr>
        <w:t xml:space="preserve">El </w:t>
      </w:r>
      <w:r w:rsidRPr="0012290A">
        <w:rPr>
          <w:rFonts w:eastAsia="Arial" w:cstheme="minorHAnsi"/>
          <w:b/>
          <w:w w:val="105"/>
          <w:sz w:val="24"/>
          <w:szCs w:val="24"/>
          <w:lang w:eastAsia="es-ES" w:bidi="es-ES"/>
        </w:rPr>
        <w:t xml:space="preserve">40 % </w:t>
      </w:r>
      <w:r w:rsidRPr="0012290A">
        <w:rPr>
          <w:rFonts w:eastAsia="Arial" w:cstheme="minorHAnsi"/>
          <w:w w:val="105"/>
          <w:sz w:val="24"/>
          <w:szCs w:val="24"/>
          <w:lang w:eastAsia="es-ES" w:bidi="es-ES"/>
        </w:rPr>
        <w:t xml:space="preserve">corresponderá al seguimiento del trabajo continuo, </w:t>
      </w:r>
      <w:r w:rsidRPr="0012290A">
        <w:rPr>
          <w:rFonts w:eastAsia="Arial" w:cstheme="minorHAnsi"/>
          <w:spacing w:val="-3"/>
          <w:w w:val="105"/>
          <w:sz w:val="24"/>
          <w:szCs w:val="24"/>
          <w:lang w:eastAsia="es-ES" w:bidi="es-ES"/>
        </w:rPr>
        <w:t xml:space="preserve">por </w:t>
      </w:r>
      <w:r w:rsidRPr="0012290A">
        <w:rPr>
          <w:rFonts w:eastAsia="Arial" w:cstheme="minorHAnsi"/>
          <w:w w:val="105"/>
          <w:sz w:val="24"/>
          <w:szCs w:val="24"/>
          <w:lang w:eastAsia="es-ES" w:bidi="es-ES"/>
        </w:rPr>
        <w:t xml:space="preserve">medio de </w:t>
      </w:r>
      <w:r w:rsidRPr="0012290A">
        <w:rPr>
          <w:rFonts w:eastAsia="Arial" w:cstheme="minorHAnsi"/>
          <w:spacing w:val="-3"/>
          <w:w w:val="105"/>
          <w:sz w:val="24"/>
          <w:szCs w:val="24"/>
          <w:lang w:eastAsia="es-ES" w:bidi="es-ES"/>
        </w:rPr>
        <w:t xml:space="preserve">las </w:t>
      </w:r>
      <w:r w:rsidRPr="0012290A">
        <w:rPr>
          <w:rFonts w:eastAsia="Arial" w:cstheme="minorHAnsi"/>
          <w:w w:val="105"/>
          <w:sz w:val="24"/>
          <w:szCs w:val="24"/>
          <w:lang w:eastAsia="es-ES" w:bidi="es-ES"/>
        </w:rPr>
        <w:t xml:space="preserve">tareas escritas desarrolladas dentro y </w:t>
      </w:r>
      <w:r w:rsidRPr="0012290A">
        <w:rPr>
          <w:rFonts w:eastAsia="Arial" w:cstheme="minorHAnsi"/>
          <w:spacing w:val="1"/>
          <w:w w:val="105"/>
          <w:sz w:val="24"/>
          <w:szCs w:val="24"/>
          <w:lang w:eastAsia="es-ES" w:bidi="es-ES"/>
        </w:rPr>
        <w:t xml:space="preserve">fuera </w:t>
      </w:r>
      <w:r w:rsidRPr="0012290A">
        <w:rPr>
          <w:rFonts w:eastAsia="Arial" w:cstheme="minorHAnsi"/>
          <w:w w:val="105"/>
          <w:sz w:val="24"/>
          <w:szCs w:val="24"/>
          <w:lang w:eastAsia="es-ES" w:bidi="es-ES"/>
        </w:rPr>
        <w:t xml:space="preserve">del </w:t>
      </w:r>
      <w:r w:rsidRPr="0012290A">
        <w:rPr>
          <w:rFonts w:eastAsia="Arial" w:cstheme="minorHAnsi"/>
          <w:spacing w:val="-3"/>
          <w:w w:val="105"/>
          <w:sz w:val="24"/>
          <w:szCs w:val="24"/>
          <w:lang w:eastAsia="es-ES" w:bidi="es-ES"/>
        </w:rPr>
        <w:t xml:space="preserve">aula. </w:t>
      </w:r>
      <w:r w:rsidRPr="0012290A">
        <w:rPr>
          <w:rFonts w:eastAsia="Arial" w:cstheme="minorHAnsi"/>
          <w:spacing w:val="1"/>
          <w:w w:val="105"/>
          <w:sz w:val="24"/>
          <w:szCs w:val="24"/>
          <w:lang w:eastAsia="es-ES" w:bidi="es-ES"/>
        </w:rPr>
        <w:t xml:space="preserve">En </w:t>
      </w:r>
      <w:r w:rsidRPr="0012290A">
        <w:rPr>
          <w:rFonts w:eastAsia="Arial" w:cstheme="minorHAnsi"/>
          <w:spacing w:val="-3"/>
          <w:w w:val="105"/>
          <w:sz w:val="24"/>
          <w:szCs w:val="24"/>
          <w:lang w:eastAsia="es-ES" w:bidi="es-ES"/>
        </w:rPr>
        <w:t xml:space="preserve">estas </w:t>
      </w:r>
      <w:r w:rsidRPr="0012290A">
        <w:rPr>
          <w:rFonts w:eastAsia="Arial" w:cstheme="minorHAnsi"/>
          <w:w w:val="105"/>
          <w:sz w:val="24"/>
          <w:szCs w:val="24"/>
          <w:lang w:eastAsia="es-ES" w:bidi="es-ES"/>
        </w:rPr>
        <w:t xml:space="preserve">tareas se valorarán la corrección ortográfica, la limpieza, </w:t>
      </w:r>
      <w:r w:rsidRPr="0012290A">
        <w:rPr>
          <w:rFonts w:eastAsia="Arial" w:cstheme="minorHAnsi"/>
          <w:spacing w:val="-5"/>
          <w:w w:val="105"/>
          <w:sz w:val="24"/>
          <w:szCs w:val="24"/>
          <w:lang w:eastAsia="es-ES" w:bidi="es-ES"/>
        </w:rPr>
        <w:t xml:space="preserve">el </w:t>
      </w:r>
      <w:r w:rsidRPr="0012290A">
        <w:rPr>
          <w:rFonts w:eastAsia="Arial" w:cstheme="minorHAnsi"/>
          <w:w w:val="105"/>
          <w:sz w:val="24"/>
          <w:szCs w:val="24"/>
          <w:lang w:eastAsia="es-ES" w:bidi="es-ES"/>
        </w:rPr>
        <w:t xml:space="preserve">orden, la originalidad, la puntualidad en la entrega, </w:t>
      </w:r>
      <w:r w:rsidRPr="0012290A">
        <w:rPr>
          <w:rFonts w:eastAsia="Arial" w:cstheme="minorHAnsi"/>
          <w:spacing w:val="-5"/>
          <w:w w:val="105"/>
          <w:sz w:val="24"/>
          <w:szCs w:val="24"/>
          <w:lang w:eastAsia="es-ES" w:bidi="es-ES"/>
        </w:rPr>
        <w:t xml:space="preserve">el </w:t>
      </w:r>
      <w:r w:rsidRPr="0012290A">
        <w:rPr>
          <w:rFonts w:eastAsia="Arial" w:cstheme="minorHAnsi"/>
          <w:w w:val="105"/>
          <w:sz w:val="24"/>
          <w:szCs w:val="24"/>
          <w:lang w:eastAsia="es-ES" w:bidi="es-ES"/>
        </w:rPr>
        <w:t>rigor y la</w:t>
      </w:r>
      <w:r w:rsidRPr="0012290A">
        <w:rPr>
          <w:rFonts w:eastAsia="Arial" w:cstheme="minorHAnsi"/>
          <w:spacing w:val="15"/>
          <w:w w:val="105"/>
          <w:sz w:val="24"/>
          <w:szCs w:val="24"/>
          <w:lang w:eastAsia="es-ES" w:bidi="es-ES"/>
        </w:rPr>
        <w:t xml:space="preserve"> </w:t>
      </w:r>
      <w:r w:rsidRPr="0012290A">
        <w:rPr>
          <w:rFonts w:eastAsia="Arial" w:cstheme="minorHAnsi"/>
          <w:w w:val="105"/>
          <w:sz w:val="24"/>
          <w:szCs w:val="24"/>
          <w:lang w:eastAsia="es-ES" w:bidi="es-ES"/>
        </w:rPr>
        <w:t>sistematicidad.</w:t>
      </w:r>
    </w:p>
    <w:p w14:paraId="5A9DEED3" w14:textId="77777777" w:rsidR="0012290A" w:rsidRPr="0012290A" w:rsidRDefault="0012290A" w:rsidP="0012290A">
      <w:pPr>
        <w:widowControl w:val="0"/>
        <w:numPr>
          <w:ilvl w:val="0"/>
          <w:numId w:val="22"/>
        </w:numPr>
        <w:autoSpaceDE w:val="0"/>
        <w:autoSpaceDN w:val="0"/>
        <w:spacing w:after="0" w:line="360" w:lineRule="auto"/>
        <w:ind w:left="426" w:right="3" w:hanging="426"/>
        <w:jc w:val="both"/>
        <w:rPr>
          <w:rFonts w:eastAsia="Arial" w:cstheme="minorHAnsi"/>
          <w:sz w:val="24"/>
          <w:szCs w:val="24"/>
          <w:lang w:eastAsia="es-ES" w:bidi="es-ES"/>
        </w:rPr>
      </w:pPr>
      <w:r w:rsidRPr="0012290A">
        <w:rPr>
          <w:rFonts w:eastAsia="Arial" w:cstheme="minorHAnsi"/>
          <w:w w:val="105"/>
          <w:sz w:val="24"/>
          <w:szCs w:val="24"/>
          <w:lang w:eastAsia="es-ES" w:bidi="es-ES"/>
        </w:rPr>
        <w:t xml:space="preserve">El </w:t>
      </w:r>
      <w:r w:rsidRPr="0012290A">
        <w:rPr>
          <w:rFonts w:eastAsia="Arial" w:cstheme="minorHAnsi"/>
          <w:b/>
          <w:w w:val="105"/>
          <w:sz w:val="24"/>
          <w:szCs w:val="24"/>
          <w:lang w:eastAsia="es-ES" w:bidi="es-ES"/>
        </w:rPr>
        <w:t xml:space="preserve">20 % </w:t>
      </w:r>
      <w:r w:rsidRPr="0012290A">
        <w:rPr>
          <w:rFonts w:eastAsia="Arial" w:cstheme="minorHAnsi"/>
          <w:w w:val="105"/>
          <w:sz w:val="24"/>
          <w:szCs w:val="24"/>
          <w:lang w:eastAsia="es-ES" w:bidi="es-ES"/>
        </w:rPr>
        <w:t xml:space="preserve">corresponderá a la actitud del alumnado. </w:t>
      </w:r>
      <w:r w:rsidRPr="0012290A">
        <w:rPr>
          <w:rFonts w:eastAsia="Arial" w:cstheme="minorHAnsi"/>
          <w:spacing w:val="1"/>
          <w:w w:val="105"/>
          <w:sz w:val="24"/>
          <w:szCs w:val="24"/>
          <w:lang w:eastAsia="es-ES" w:bidi="es-ES"/>
        </w:rPr>
        <w:t xml:space="preserve">Se </w:t>
      </w:r>
      <w:r w:rsidRPr="0012290A">
        <w:rPr>
          <w:rFonts w:eastAsia="Arial" w:cstheme="minorHAnsi"/>
          <w:w w:val="105"/>
          <w:sz w:val="24"/>
          <w:szCs w:val="24"/>
          <w:lang w:eastAsia="es-ES" w:bidi="es-ES"/>
        </w:rPr>
        <w:t xml:space="preserve">valorarán </w:t>
      </w:r>
      <w:r w:rsidRPr="0012290A">
        <w:rPr>
          <w:rFonts w:eastAsia="Arial" w:cstheme="minorHAnsi"/>
          <w:spacing w:val="-5"/>
          <w:w w:val="105"/>
          <w:sz w:val="24"/>
          <w:szCs w:val="24"/>
          <w:lang w:eastAsia="es-ES" w:bidi="es-ES"/>
        </w:rPr>
        <w:t xml:space="preserve">en </w:t>
      </w:r>
      <w:r w:rsidRPr="0012290A">
        <w:rPr>
          <w:rFonts w:eastAsia="Arial" w:cstheme="minorHAnsi"/>
          <w:w w:val="105"/>
          <w:sz w:val="24"/>
          <w:szCs w:val="24"/>
          <w:lang w:eastAsia="es-ES" w:bidi="es-ES"/>
        </w:rPr>
        <w:t xml:space="preserve">este apartado aspectos </w:t>
      </w:r>
      <w:r w:rsidRPr="0012290A">
        <w:rPr>
          <w:rFonts w:eastAsia="Arial" w:cstheme="minorHAnsi"/>
          <w:spacing w:val="1"/>
          <w:w w:val="105"/>
          <w:sz w:val="24"/>
          <w:szCs w:val="24"/>
          <w:lang w:eastAsia="es-ES" w:bidi="es-ES"/>
        </w:rPr>
        <w:t xml:space="preserve">como </w:t>
      </w:r>
      <w:r w:rsidRPr="0012290A">
        <w:rPr>
          <w:rFonts w:eastAsia="Arial" w:cstheme="minorHAnsi"/>
          <w:w w:val="105"/>
          <w:sz w:val="24"/>
          <w:szCs w:val="24"/>
          <w:lang w:eastAsia="es-ES" w:bidi="es-ES"/>
        </w:rPr>
        <w:t>la iniciativa, el interés, la participación, etc. Para la calificación de este apartado,</w:t>
      </w:r>
      <w:r w:rsidRPr="0012290A">
        <w:rPr>
          <w:rFonts w:eastAsia="Arial" w:cstheme="minorHAnsi"/>
          <w:spacing w:val="-13"/>
          <w:w w:val="105"/>
          <w:sz w:val="24"/>
          <w:szCs w:val="24"/>
          <w:lang w:eastAsia="es-ES" w:bidi="es-ES"/>
        </w:rPr>
        <w:t xml:space="preserve"> </w:t>
      </w:r>
      <w:r w:rsidRPr="0012290A">
        <w:rPr>
          <w:rFonts w:eastAsia="Arial" w:cstheme="minorHAnsi"/>
          <w:spacing w:val="5"/>
          <w:w w:val="105"/>
          <w:sz w:val="24"/>
          <w:szCs w:val="24"/>
          <w:lang w:eastAsia="es-ES" w:bidi="es-ES"/>
        </w:rPr>
        <w:t>se</w:t>
      </w:r>
      <w:r w:rsidRPr="0012290A">
        <w:rPr>
          <w:rFonts w:eastAsia="Arial" w:cstheme="minorHAnsi"/>
          <w:spacing w:val="-14"/>
          <w:w w:val="105"/>
          <w:sz w:val="24"/>
          <w:szCs w:val="24"/>
          <w:lang w:eastAsia="es-ES" w:bidi="es-ES"/>
        </w:rPr>
        <w:t xml:space="preserve"> </w:t>
      </w:r>
      <w:r w:rsidRPr="0012290A">
        <w:rPr>
          <w:rFonts w:eastAsia="Arial" w:cstheme="minorHAnsi"/>
          <w:w w:val="105"/>
          <w:sz w:val="24"/>
          <w:szCs w:val="24"/>
          <w:lang w:eastAsia="es-ES" w:bidi="es-ES"/>
        </w:rPr>
        <w:t>utilizarán</w:t>
      </w:r>
      <w:r w:rsidRPr="0012290A">
        <w:rPr>
          <w:rFonts w:eastAsia="Arial" w:cstheme="minorHAnsi"/>
          <w:spacing w:val="-8"/>
          <w:w w:val="105"/>
          <w:sz w:val="24"/>
          <w:szCs w:val="24"/>
          <w:lang w:eastAsia="es-ES" w:bidi="es-ES"/>
        </w:rPr>
        <w:t xml:space="preserve"> </w:t>
      </w:r>
      <w:r w:rsidRPr="0012290A">
        <w:rPr>
          <w:rFonts w:eastAsia="Arial" w:cstheme="minorHAnsi"/>
          <w:spacing w:val="-3"/>
          <w:w w:val="105"/>
          <w:sz w:val="24"/>
          <w:szCs w:val="24"/>
          <w:lang w:eastAsia="es-ES" w:bidi="es-ES"/>
        </w:rPr>
        <w:t xml:space="preserve">los </w:t>
      </w:r>
      <w:r w:rsidRPr="0012290A">
        <w:rPr>
          <w:rFonts w:eastAsia="Arial" w:cstheme="minorHAnsi"/>
          <w:w w:val="105"/>
          <w:sz w:val="24"/>
          <w:szCs w:val="24"/>
          <w:lang w:eastAsia="es-ES" w:bidi="es-ES"/>
        </w:rPr>
        <w:t>aspectos</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recogidos</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diariamente</w:t>
      </w:r>
      <w:r w:rsidRPr="0012290A">
        <w:rPr>
          <w:rFonts w:eastAsia="Arial" w:cstheme="minorHAnsi"/>
          <w:spacing w:val="-8"/>
          <w:w w:val="105"/>
          <w:sz w:val="24"/>
          <w:szCs w:val="24"/>
          <w:lang w:eastAsia="es-ES" w:bidi="es-ES"/>
        </w:rPr>
        <w:t xml:space="preserve"> </w:t>
      </w:r>
      <w:r w:rsidRPr="0012290A">
        <w:rPr>
          <w:rFonts w:eastAsia="Arial" w:cstheme="minorHAnsi"/>
          <w:w w:val="105"/>
          <w:sz w:val="24"/>
          <w:szCs w:val="24"/>
          <w:lang w:eastAsia="es-ES" w:bidi="es-ES"/>
        </w:rPr>
        <w:t>en</w:t>
      </w:r>
      <w:r w:rsidRPr="0012290A">
        <w:rPr>
          <w:rFonts w:eastAsia="Arial" w:cstheme="minorHAnsi"/>
          <w:spacing w:val="2"/>
          <w:w w:val="105"/>
          <w:sz w:val="24"/>
          <w:szCs w:val="24"/>
          <w:lang w:eastAsia="es-ES" w:bidi="es-ES"/>
        </w:rPr>
        <w:t xml:space="preserve"> </w:t>
      </w:r>
      <w:r w:rsidRPr="0012290A">
        <w:rPr>
          <w:rFonts w:eastAsia="Arial" w:cstheme="minorHAnsi"/>
          <w:w w:val="105"/>
          <w:sz w:val="24"/>
          <w:szCs w:val="24"/>
          <w:lang w:eastAsia="es-ES" w:bidi="es-ES"/>
        </w:rPr>
        <w:t>el</w:t>
      </w:r>
      <w:r w:rsidRPr="0012290A">
        <w:rPr>
          <w:rFonts w:eastAsia="Arial" w:cstheme="minorHAnsi"/>
          <w:spacing w:val="-14"/>
          <w:w w:val="105"/>
          <w:sz w:val="24"/>
          <w:szCs w:val="24"/>
          <w:lang w:eastAsia="es-ES" w:bidi="es-ES"/>
        </w:rPr>
        <w:t xml:space="preserve"> </w:t>
      </w:r>
      <w:r w:rsidRPr="0012290A">
        <w:rPr>
          <w:rFonts w:eastAsia="Arial" w:cstheme="minorHAnsi"/>
          <w:w w:val="105"/>
          <w:sz w:val="24"/>
          <w:szCs w:val="24"/>
          <w:lang w:eastAsia="es-ES" w:bidi="es-ES"/>
        </w:rPr>
        <w:t>cuaderno</w:t>
      </w:r>
      <w:r w:rsidRPr="0012290A">
        <w:rPr>
          <w:rFonts w:eastAsia="Arial" w:cstheme="minorHAnsi"/>
          <w:spacing w:val="-8"/>
          <w:w w:val="105"/>
          <w:sz w:val="24"/>
          <w:szCs w:val="24"/>
          <w:lang w:eastAsia="es-ES" w:bidi="es-ES"/>
        </w:rPr>
        <w:t xml:space="preserve"> </w:t>
      </w:r>
      <w:r w:rsidRPr="0012290A">
        <w:rPr>
          <w:rFonts w:eastAsia="Arial" w:cstheme="minorHAnsi"/>
          <w:spacing w:val="-3"/>
          <w:w w:val="105"/>
          <w:sz w:val="24"/>
          <w:szCs w:val="24"/>
          <w:lang w:eastAsia="es-ES" w:bidi="es-ES"/>
        </w:rPr>
        <w:t>del</w:t>
      </w:r>
      <w:r w:rsidRPr="0012290A">
        <w:rPr>
          <w:rFonts w:eastAsia="Arial" w:cstheme="minorHAnsi"/>
          <w:spacing w:val="-8"/>
          <w:w w:val="105"/>
          <w:sz w:val="24"/>
          <w:szCs w:val="24"/>
          <w:lang w:eastAsia="es-ES" w:bidi="es-ES"/>
        </w:rPr>
        <w:t xml:space="preserve"> </w:t>
      </w:r>
      <w:r w:rsidRPr="0012290A">
        <w:rPr>
          <w:rFonts w:eastAsia="Arial" w:cstheme="minorHAnsi"/>
          <w:w w:val="105"/>
          <w:sz w:val="24"/>
          <w:szCs w:val="24"/>
          <w:lang w:eastAsia="es-ES" w:bidi="es-ES"/>
        </w:rPr>
        <w:t>profesor.</w:t>
      </w:r>
    </w:p>
    <w:p w14:paraId="77DFF78E"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p>
    <w:p w14:paraId="6628F9CB" w14:textId="77777777" w:rsidR="0012290A" w:rsidRPr="0012290A" w:rsidRDefault="0012290A" w:rsidP="0012290A">
      <w:pPr>
        <w:widowControl w:val="0"/>
        <w:autoSpaceDE w:val="0"/>
        <w:autoSpaceDN w:val="0"/>
        <w:spacing w:after="0" w:line="360" w:lineRule="auto"/>
        <w:ind w:right="3" w:firstLine="567"/>
        <w:jc w:val="both"/>
        <w:rPr>
          <w:rFonts w:eastAsia="Arial" w:cstheme="minorHAnsi"/>
          <w:sz w:val="24"/>
          <w:szCs w:val="24"/>
          <w:lang w:eastAsia="es-ES" w:bidi="es-ES"/>
        </w:rPr>
      </w:pPr>
      <w:r w:rsidRPr="0012290A">
        <w:rPr>
          <w:rFonts w:eastAsia="Arial" w:cstheme="minorHAnsi"/>
          <w:w w:val="105"/>
          <w:sz w:val="24"/>
          <w:szCs w:val="24"/>
          <w:lang w:eastAsia="es-ES" w:bidi="es-ES"/>
        </w:rPr>
        <w:t>Para superar la evaluación, será necesario obtener, al menos un 5 en la calificación media.</w:t>
      </w:r>
    </w:p>
    <w:p w14:paraId="4D03E0A6" w14:textId="77777777" w:rsidR="0012290A" w:rsidRPr="0012290A" w:rsidRDefault="0012290A" w:rsidP="0012290A">
      <w:pPr>
        <w:widowControl w:val="0"/>
        <w:autoSpaceDE w:val="0"/>
        <w:autoSpaceDN w:val="0"/>
        <w:spacing w:after="0" w:line="360" w:lineRule="auto"/>
        <w:ind w:right="3" w:firstLine="567"/>
        <w:jc w:val="both"/>
        <w:rPr>
          <w:rFonts w:eastAsia="Arial" w:cstheme="minorHAnsi"/>
          <w:sz w:val="24"/>
          <w:szCs w:val="24"/>
          <w:lang w:eastAsia="es-ES" w:bidi="es-ES"/>
        </w:rPr>
      </w:pPr>
      <w:r w:rsidRPr="0012290A">
        <w:rPr>
          <w:rFonts w:eastAsia="Arial" w:cstheme="minorHAnsi"/>
          <w:w w:val="105"/>
          <w:sz w:val="24"/>
          <w:szCs w:val="24"/>
          <w:lang w:eastAsia="es-ES" w:bidi="es-ES"/>
        </w:rPr>
        <w:t>La</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nota</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media</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del</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curso</w:t>
      </w:r>
      <w:r w:rsidRPr="0012290A">
        <w:rPr>
          <w:rFonts w:eastAsia="Arial" w:cstheme="minorHAnsi"/>
          <w:spacing w:val="-10"/>
          <w:w w:val="105"/>
          <w:sz w:val="24"/>
          <w:szCs w:val="24"/>
          <w:lang w:eastAsia="es-ES" w:bidi="es-ES"/>
        </w:rPr>
        <w:t xml:space="preserve"> </w:t>
      </w:r>
      <w:r w:rsidRPr="0012290A">
        <w:rPr>
          <w:rFonts w:eastAsia="Arial" w:cstheme="minorHAnsi"/>
          <w:spacing w:val="5"/>
          <w:w w:val="105"/>
          <w:sz w:val="24"/>
          <w:szCs w:val="24"/>
          <w:lang w:eastAsia="es-ES" w:bidi="es-ES"/>
        </w:rPr>
        <w:t>se</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obtendrá</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haciendo</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la</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media</w:t>
      </w:r>
      <w:r w:rsidRPr="0012290A">
        <w:rPr>
          <w:rFonts w:eastAsia="Arial" w:cstheme="minorHAnsi"/>
          <w:spacing w:val="-3"/>
          <w:w w:val="105"/>
          <w:sz w:val="24"/>
          <w:szCs w:val="24"/>
          <w:lang w:eastAsia="es-ES" w:bidi="es-ES"/>
        </w:rPr>
        <w:t xml:space="preserve"> </w:t>
      </w:r>
      <w:r w:rsidRPr="0012290A">
        <w:rPr>
          <w:rFonts w:eastAsia="Arial" w:cstheme="minorHAnsi"/>
          <w:w w:val="105"/>
          <w:sz w:val="24"/>
          <w:szCs w:val="24"/>
          <w:lang w:eastAsia="es-ES" w:bidi="es-ES"/>
        </w:rPr>
        <w:t>aritmética</w:t>
      </w:r>
      <w:r w:rsidRPr="0012290A">
        <w:rPr>
          <w:rFonts w:eastAsia="Arial" w:cstheme="minorHAnsi"/>
          <w:spacing w:val="-10"/>
          <w:w w:val="105"/>
          <w:sz w:val="24"/>
          <w:szCs w:val="24"/>
          <w:lang w:eastAsia="es-ES" w:bidi="es-ES"/>
        </w:rPr>
        <w:t xml:space="preserve"> </w:t>
      </w:r>
      <w:r w:rsidRPr="0012290A">
        <w:rPr>
          <w:rFonts w:eastAsia="Arial" w:cstheme="minorHAnsi"/>
          <w:w w:val="105"/>
          <w:sz w:val="24"/>
          <w:szCs w:val="24"/>
          <w:lang w:eastAsia="es-ES" w:bidi="es-ES"/>
        </w:rPr>
        <w:t>de</w:t>
      </w:r>
      <w:r w:rsidRPr="0012290A">
        <w:rPr>
          <w:rFonts w:eastAsia="Arial" w:cstheme="minorHAnsi"/>
          <w:spacing w:val="-3"/>
          <w:w w:val="105"/>
          <w:sz w:val="24"/>
          <w:szCs w:val="24"/>
          <w:lang w:eastAsia="es-ES" w:bidi="es-ES"/>
        </w:rPr>
        <w:t xml:space="preserve"> las</w:t>
      </w:r>
      <w:r w:rsidRPr="0012290A">
        <w:rPr>
          <w:rFonts w:eastAsia="Arial" w:cstheme="minorHAnsi"/>
          <w:spacing w:val="1"/>
          <w:w w:val="105"/>
          <w:sz w:val="24"/>
          <w:szCs w:val="24"/>
          <w:lang w:eastAsia="es-ES" w:bidi="es-ES"/>
        </w:rPr>
        <w:t xml:space="preserve"> </w:t>
      </w:r>
      <w:r w:rsidRPr="0012290A">
        <w:rPr>
          <w:rFonts w:eastAsia="Arial" w:cstheme="minorHAnsi"/>
          <w:w w:val="105"/>
          <w:sz w:val="24"/>
          <w:szCs w:val="24"/>
          <w:lang w:eastAsia="es-ES" w:bidi="es-ES"/>
        </w:rPr>
        <w:t>notas</w:t>
      </w:r>
      <w:r w:rsidRPr="0012290A">
        <w:rPr>
          <w:rFonts w:eastAsia="Arial" w:cstheme="minorHAnsi"/>
          <w:spacing w:val="1"/>
          <w:w w:val="105"/>
          <w:sz w:val="24"/>
          <w:szCs w:val="24"/>
          <w:lang w:eastAsia="es-ES" w:bidi="es-ES"/>
        </w:rPr>
        <w:t xml:space="preserve"> </w:t>
      </w:r>
      <w:r w:rsidRPr="0012290A">
        <w:rPr>
          <w:rFonts w:eastAsia="Arial" w:cstheme="minorHAnsi"/>
          <w:w w:val="105"/>
          <w:sz w:val="24"/>
          <w:szCs w:val="24"/>
          <w:lang w:eastAsia="es-ES" w:bidi="es-ES"/>
        </w:rPr>
        <w:lastRenderedPageBreak/>
        <w:t>de</w:t>
      </w:r>
      <w:r w:rsidRPr="0012290A">
        <w:rPr>
          <w:rFonts w:eastAsia="Arial" w:cstheme="minorHAnsi"/>
          <w:spacing w:val="-10"/>
          <w:w w:val="105"/>
          <w:sz w:val="24"/>
          <w:szCs w:val="24"/>
          <w:lang w:eastAsia="es-ES" w:bidi="es-ES"/>
        </w:rPr>
        <w:t xml:space="preserve"> </w:t>
      </w:r>
      <w:r w:rsidRPr="0012290A">
        <w:rPr>
          <w:rFonts w:eastAsia="Arial" w:cstheme="minorHAnsi"/>
          <w:spacing w:val="-3"/>
          <w:w w:val="105"/>
          <w:sz w:val="24"/>
          <w:szCs w:val="24"/>
          <w:lang w:eastAsia="es-ES" w:bidi="es-ES"/>
        </w:rPr>
        <w:t>las</w:t>
      </w:r>
      <w:r w:rsidRPr="0012290A">
        <w:rPr>
          <w:rFonts w:eastAsia="Arial" w:cstheme="minorHAnsi"/>
          <w:spacing w:val="1"/>
          <w:w w:val="105"/>
          <w:sz w:val="24"/>
          <w:szCs w:val="24"/>
          <w:lang w:eastAsia="es-ES" w:bidi="es-ES"/>
        </w:rPr>
        <w:t xml:space="preserve"> </w:t>
      </w:r>
      <w:r w:rsidRPr="0012290A">
        <w:rPr>
          <w:rFonts w:eastAsia="Arial" w:cstheme="minorHAnsi"/>
          <w:w w:val="105"/>
          <w:sz w:val="24"/>
          <w:szCs w:val="24"/>
          <w:lang w:eastAsia="es-ES" w:bidi="es-ES"/>
        </w:rPr>
        <w:t xml:space="preserve">3 evaluaciones. Para superar la materia, </w:t>
      </w:r>
      <w:r w:rsidRPr="0012290A">
        <w:rPr>
          <w:rFonts w:eastAsia="Arial" w:cstheme="minorHAnsi"/>
          <w:spacing w:val="2"/>
          <w:w w:val="105"/>
          <w:sz w:val="24"/>
          <w:szCs w:val="24"/>
          <w:lang w:eastAsia="es-ES" w:bidi="es-ES"/>
        </w:rPr>
        <w:t xml:space="preserve">será </w:t>
      </w:r>
      <w:r w:rsidRPr="0012290A">
        <w:rPr>
          <w:rFonts w:eastAsia="Arial" w:cstheme="minorHAnsi"/>
          <w:w w:val="105"/>
          <w:sz w:val="24"/>
          <w:szCs w:val="24"/>
          <w:lang w:eastAsia="es-ES" w:bidi="es-ES"/>
        </w:rPr>
        <w:t>necesario obtener, al menos un 5, y tener aprobadas, al menos 2 evaluaciones, no pudiendo ser la nota de la evaluación suspensa inferior a</w:t>
      </w:r>
      <w:r w:rsidRPr="0012290A">
        <w:rPr>
          <w:rFonts w:eastAsia="Arial" w:cstheme="minorHAnsi"/>
          <w:spacing w:val="-8"/>
          <w:w w:val="105"/>
          <w:sz w:val="24"/>
          <w:szCs w:val="24"/>
          <w:lang w:eastAsia="es-ES" w:bidi="es-ES"/>
        </w:rPr>
        <w:t xml:space="preserve"> </w:t>
      </w:r>
      <w:r w:rsidRPr="0012290A">
        <w:rPr>
          <w:rFonts w:eastAsia="Arial" w:cstheme="minorHAnsi"/>
          <w:w w:val="105"/>
          <w:sz w:val="24"/>
          <w:szCs w:val="24"/>
          <w:lang w:eastAsia="es-ES" w:bidi="es-ES"/>
        </w:rPr>
        <w:t>4.</w:t>
      </w:r>
    </w:p>
    <w:p w14:paraId="28CE1C78" w14:textId="77777777" w:rsidR="0012290A" w:rsidRPr="0012290A" w:rsidRDefault="0012290A" w:rsidP="0012290A">
      <w:pPr>
        <w:widowControl w:val="0"/>
        <w:autoSpaceDE w:val="0"/>
        <w:autoSpaceDN w:val="0"/>
        <w:spacing w:after="0" w:line="360" w:lineRule="auto"/>
        <w:ind w:right="3" w:firstLine="567"/>
        <w:jc w:val="both"/>
        <w:rPr>
          <w:rFonts w:eastAsia="Arial" w:cstheme="minorHAnsi"/>
          <w:w w:val="105"/>
          <w:sz w:val="24"/>
          <w:szCs w:val="24"/>
          <w:lang w:eastAsia="es-ES" w:bidi="es-ES"/>
        </w:rPr>
      </w:pPr>
      <w:r w:rsidRPr="0012290A">
        <w:rPr>
          <w:rFonts w:eastAsia="Arial" w:cstheme="minorHAnsi"/>
          <w:w w:val="105"/>
          <w:sz w:val="24"/>
          <w:szCs w:val="24"/>
          <w:lang w:eastAsia="es-ES" w:bidi="es-ES"/>
        </w:rPr>
        <w:t>Con posterioridad a las 2 primeras evaluaciones, y antes de que tenga lugar la evaluación final ordinaria, se realizarán pruebas de recuperación (si es necesario). Estas pruebas tendrán los siguientes criterios de calificación:</w:t>
      </w:r>
    </w:p>
    <w:p w14:paraId="0626EB1C" w14:textId="77777777" w:rsidR="0012290A" w:rsidRPr="0012290A" w:rsidRDefault="0012290A" w:rsidP="0012290A">
      <w:pPr>
        <w:widowControl w:val="0"/>
        <w:autoSpaceDE w:val="0"/>
        <w:autoSpaceDN w:val="0"/>
        <w:adjustRightInd w:val="0"/>
        <w:spacing w:after="0" w:line="360" w:lineRule="auto"/>
        <w:ind w:firstLine="567"/>
        <w:jc w:val="both"/>
        <w:rPr>
          <w:rFonts w:eastAsia="Arial" w:cstheme="minorHAnsi"/>
          <w:sz w:val="24"/>
          <w:szCs w:val="24"/>
          <w:lang w:eastAsia="es-ES" w:bidi="es-ES"/>
        </w:rPr>
      </w:pPr>
    </w:p>
    <w:p w14:paraId="1E16378A" w14:textId="77777777" w:rsidR="0012290A" w:rsidRPr="0012290A" w:rsidRDefault="0012290A" w:rsidP="0012290A">
      <w:pPr>
        <w:widowControl w:val="0"/>
        <w:numPr>
          <w:ilvl w:val="0"/>
          <w:numId w:val="23"/>
        </w:numPr>
        <w:suppressAutoHyphens/>
        <w:autoSpaceDE w:val="0"/>
        <w:autoSpaceDN w:val="0"/>
        <w:adjustRightInd w:val="0"/>
        <w:spacing w:after="0" w:line="360" w:lineRule="auto"/>
        <w:ind w:left="426"/>
        <w:contextualSpacing/>
        <w:jc w:val="both"/>
        <w:rPr>
          <w:rFonts w:eastAsia="Arial" w:cstheme="minorHAnsi"/>
          <w:sz w:val="24"/>
          <w:szCs w:val="24"/>
          <w:lang w:eastAsia="es-ES" w:bidi="es-ES"/>
        </w:rPr>
      </w:pPr>
      <w:r w:rsidRPr="0012290A">
        <w:rPr>
          <w:rFonts w:eastAsia="Arial" w:cstheme="minorHAnsi"/>
          <w:b/>
          <w:sz w:val="24"/>
          <w:szCs w:val="24"/>
          <w:lang w:eastAsia="es-ES" w:bidi="es-ES"/>
        </w:rPr>
        <w:t>70</w:t>
      </w:r>
      <w:r w:rsidRPr="0012290A">
        <w:rPr>
          <w:rFonts w:eastAsia="Arial" w:cstheme="minorHAnsi"/>
          <w:sz w:val="24"/>
          <w:szCs w:val="24"/>
          <w:lang w:eastAsia="es-ES" w:bidi="es-ES"/>
        </w:rPr>
        <w:t xml:space="preserve"> % correspondiente a una prueba objetiva, sobre los contenidos de la evaluación.</w:t>
      </w:r>
    </w:p>
    <w:p w14:paraId="555D5C9C" w14:textId="77777777" w:rsidR="0012290A" w:rsidRPr="0012290A" w:rsidRDefault="0012290A" w:rsidP="0012290A">
      <w:pPr>
        <w:widowControl w:val="0"/>
        <w:numPr>
          <w:ilvl w:val="0"/>
          <w:numId w:val="23"/>
        </w:numPr>
        <w:suppressAutoHyphens/>
        <w:autoSpaceDE w:val="0"/>
        <w:autoSpaceDN w:val="0"/>
        <w:adjustRightInd w:val="0"/>
        <w:spacing w:after="0" w:line="360" w:lineRule="auto"/>
        <w:ind w:left="426"/>
        <w:contextualSpacing/>
        <w:jc w:val="both"/>
        <w:rPr>
          <w:rFonts w:eastAsia="Arial" w:cstheme="minorHAnsi"/>
          <w:sz w:val="24"/>
          <w:szCs w:val="24"/>
          <w:lang w:eastAsia="es-ES" w:bidi="es-ES"/>
        </w:rPr>
      </w:pPr>
      <w:r w:rsidRPr="0012290A">
        <w:rPr>
          <w:rFonts w:eastAsia="Arial" w:cstheme="minorHAnsi"/>
          <w:b/>
          <w:sz w:val="24"/>
          <w:szCs w:val="24"/>
          <w:lang w:eastAsia="es-ES" w:bidi="es-ES"/>
        </w:rPr>
        <w:t>30</w:t>
      </w:r>
      <w:r w:rsidRPr="0012290A">
        <w:rPr>
          <w:rFonts w:eastAsia="Arial" w:cstheme="minorHAnsi"/>
          <w:sz w:val="24"/>
          <w:szCs w:val="24"/>
          <w:lang w:eastAsia="es-ES" w:bidi="es-ES"/>
        </w:rPr>
        <w:t xml:space="preserve"> % correspondiente a los trabajos de recuperación.</w:t>
      </w:r>
    </w:p>
    <w:p w14:paraId="79B69E57" w14:textId="77777777" w:rsidR="0012290A" w:rsidRPr="0012290A" w:rsidRDefault="0012290A" w:rsidP="0012290A">
      <w:pPr>
        <w:widowControl w:val="0"/>
        <w:autoSpaceDE w:val="0"/>
        <w:autoSpaceDN w:val="0"/>
        <w:spacing w:after="0" w:line="360" w:lineRule="auto"/>
        <w:ind w:right="3" w:firstLine="567"/>
        <w:jc w:val="both"/>
        <w:rPr>
          <w:rFonts w:eastAsia="Arial" w:cstheme="minorHAnsi"/>
          <w:w w:val="105"/>
          <w:sz w:val="24"/>
          <w:szCs w:val="24"/>
          <w:lang w:eastAsia="es-ES" w:bidi="es-ES"/>
        </w:rPr>
      </w:pPr>
    </w:p>
    <w:p w14:paraId="6DE56F5B" w14:textId="77777777" w:rsidR="0012290A" w:rsidRPr="0012290A" w:rsidRDefault="0012290A" w:rsidP="0012290A">
      <w:pPr>
        <w:widowControl w:val="0"/>
        <w:autoSpaceDE w:val="0"/>
        <w:autoSpaceDN w:val="0"/>
        <w:adjustRightInd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 xml:space="preserve">Los trabajos realizados durante la </w:t>
      </w:r>
      <w:proofErr w:type="gramStart"/>
      <w:r w:rsidRPr="0012290A">
        <w:rPr>
          <w:rFonts w:eastAsia="Arial" w:cstheme="minorHAnsi"/>
          <w:sz w:val="24"/>
          <w:szCs w:val="24"/>
          <w:lang w:eastAsia="es-ES" w:bidi="es-ES"/>
        </w:rPr>
        <w:t>evaluación,</w:t>
      </w:r>
      <w:proofErr w:type="gramEnd"/>
      <w:r w:rsidRPr="0012290A">
        <w:rPr>
          <w:rFonts w:eastAsia="Arial" w:cstheme="minorHAnsi"/>
          <w:sz w:val="24"/>
          <w:szCs w:val="24"/>
          <w:lang w:eastAsia="es-ES" w:bidi="es-ES"/>
        </w:rPr>
        <w:t xml:space="preserve"> se devolverán corregidos, con indicaciones, de lo que el alumnado ha hecho mal, o no ha entregado. Serán estos mismos trabajos, los que tengan que volver a entregar.</w:t>
      </w:r>
    </w:p>
    <w:p w14:paraId="15EDEABA" w14:textId="77777777" w:rsidR="0012290A" w:rsidRPr="0012290A" w:rsidRDefault="0012290A" w:rsidP="0012290A">
      <w:pPr>
        <w:widowControl w:val="0"/>
        <w:autoSpaceDE w:val="0"/>
        <w:autoSpaceDN w:val="0"/>
        <w:adjustRightInd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 xml:space="preserve">Para recuperar la evaluación será necesario obtener al menos un 5 de media ponderada entre los dos criterios. La nota de la evaluación recuperada por este </w:t>
      </w:r>
      <w:proofErr w:type="gramStart"/>
      <w:r w:rsidRPr="0012290A">
        <w:rPr>
          <w:rFonts w:eastAsia="Arial" w:cstheme="minorHAnsi"/>
          <w:sz w:val="24"/>
          <w:szCs w:val="24"/>
          <w:lang w:eastAsia="es-ES" w:bidi="es-ES"/>
        </w:rPr>
        <w:t>procedimiento,</w:t>
      </w:r>
      <w:proofErr w:type="gramEnd"/>
      <w:r w:rsidRPr="0012290A">
        <w:rPr>
          <w:rFonts w:eastAsia="Arial" w:cstheme="minorHAnsi"/>
          <w:sz w:val="24"/>
          <w:szCs w:val="24"/>
          <w:lang w:eastAsia="es-ES" w:bidi="es-ES"/>
        </w:rPr>
        <w:t xml:space="preserve"> no podrá ser superior a 5. Si el/la discente quiere más nota, deberá realizar la recuperación, en las condiciones que se indican en el siguiente párrafo:</w:t>
      </w:r>
    </w:p>
    <w:p w14:paraId="63528E00" w14:textId="77777777" w:rsidR="0012290A" w:rsidRPr="0012290A" w:rsidRDefault="0012290A" w:rsidP="0012290A">
      <w:pPr>
        <w:widowControl w:val="0"/>
        <w:autoSpaceDE w:val="0"/>
        <w:autoSpaceDN w:val="0"/>
        <w:adjustRightInd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En caso de que algún alumno/a suspenda, el alumnado que ha aprobado la evaluación podrá presentarse también para subir nota. Para ello, realizará una prueba objetiva sobre todos los contenidos vistos en la evaluación. Si obtiene una nota inferior, se quedará con la que tiene.</w:t>
      </w:r>
    </w:p>
    <w:p w14:paraId="412147C5" w14:textId="77777777" w:rsidR="0012290A" w:rsidRPr="0012290A" w:rsidRDefault="0012290A" w:rsidP="0012290A">
      <w:pPr>
        <w:widowControl w:val="0"/>
        <w:autoSpaceDE w:val="0"/>
        <w:autoSpaceDN w:val="0"/>
        <w:spacing w:after="0" w:line="360" w:lineRule="auto"/>
        <w:ind w:right="3"/>
        <w:jc w:val="both"/>
        <w:rPr>
          <w:rFonts w:eastAsia="Arial" w:cstheme="minorHAnsi"/>
          <w:i/>
          <w:sz w:val="24"/>
          <w:szCs w:val="24"/>
          <w:lang w:eastAsia="es-ES" w:bidi="es-ES"/>
        </w:rPr>
      </w:pPr>
    </w:p>
    <w:p w14:paraId="34CB234A" w14:textId="77777777" w:rsidR="0012290A" w:rsidRPr="0012290A" w:rsidRDefault="0012290A" w:rsidP="0012290A">
      <w:pPr>
        <w:widowControl w:val="0"/>
        <w:autoSpaceDE w:val="0"/>
        <w:autoSpaceDN w:val="0"/>
        <w:spacing w:after="0" w:line="360" w:lineRule="auto"/>
        <w:ind w:right="3"/>
        <w:jc w:val="both"/>
        <w:rPr>
          <w:rFonts w:eastAsia="Arial" w:cstheme="minorHAnsi"/>
          <w:sz w:val="24"/>
          <w:szCs w:val="24"/>
          <w:lang w:eastAsia="es-ES" w:bidi="es-ES"/>
        </w:rPr>
      </w:pPr>
      <w:r w:rsidRPr="0012290A">
        <w:rPr>
          <w:rFonts w:eastAsia="Arial" w:cstheme="minorHAnsi"/>
          <w:i/>
          <w:sz w:val="24"/>
          <w:szCs w:val="24"/>
          <w:lang w:eastAsia="es-ES" w:bidi="es-ES"/>
        </w:rPr>
        <w:t>7.3. Programas de refuerzo para recuperar los aprendizajes no adquiridos cuando se promocione con evaluación negativa</w:t>
      </w:r>
      <w:r w:rsidRPr="0012290A">
        <w:rPr>
          <w:rFonts w:eastAsia="Arial" w:cstheme="minorHAnsi"/>
          <w:sz w:val="24"/>
          <w:szCs w:val="24"/>
          <w:lang w:eastAsia="es-ES" w:bidi="es-ES"/>
        </w:rPr>
        <w:t>.</w:t>
      </w:r>
    </w:p>
    <w:p w14:paraId="701595BD" w14:textId="77777777" w:rsidR="0012290A" w:rsidRPr="0012290A" w:rsidRDefault="0012290A" w:rsidP="0012290A">
      <w:pPr>
        <w:widowControl w:val="0"/>
        <w:autoSpaceDE w:val="0"/>
        <w:autoSpaceDN w:val="0"/>
        <w:spacing w:after="0" w:line="360" w:lineRule="auto"/>
        <w:ind w:right="3"/>
        <w:jc w:val="both"/>
        <w:rPr>
          <w:rFonts w:eastAsia="Arial" w:cstheme="minorHAnsi"/>
          <w:sz w:val="24"/>
          <w:szCs w:val="24"/>
          <w:lang w:eastAsia="es-ES" w:bidi="es-ES"/>
        </w:rPr>
      </w:pPr>
    </w:p>
    <w:p w14:paraId="071E54EC" w14:textId="77777777" w:rsidR="0012290A" w:rsidRPr="0012290A" w:rsidRDefault="0012290A" w:rsidP="0012290A">
      <w:pPr>
        <w:widowControl w:val="0"/>
        <w:autoSpaceDE w:val="0"/>
        <w:autoSpaceDN w:val="0"/>
        <w:adjustRightInd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No existen alumnos/as con la materia de Valores Éticos pendiente. Por ello, es innecesario plantear un plan especial para contemplar una situación que todavía no se ha dado.</w:t>
      </w:r>
    </w:p>
    <w:p w14:paraId="31AC8C85" w14:textId="1DBB5036" w:rsidR="0012290A" w:rsidRDefault="0012290A" w:rsidP="0012290A">
      <w:pPr>
        <w:widowControl w:val="0"/>
        <w:autoSpaceDE w:val="0"/>
        <w:autoSpaceDN w:val="0"/>
        <w:spacing w:after="0" w:line="360" w:lineRule="auto"/>
        <w:ind w:right="3"/>
        <w:jc w:val="both"/>
        <w:rPr>
          <w:rFonts w:eastAsia="Arial" w:cstheme="minorHAnsi"/>
          <w:sz w:val="24"/>
          <w:szCs w:val="24"/>
          <w:lang w:eastAsia="es-ES" w:bidi="es-ES"/>
        </w:rPr>
      </w:pPr>
    </w:p>
    <w:p w14:paraId="3600F3F8" w14:textId="5D9C4E74" w:rsidR="00BE328C" w:rsidRDefault="00BE328C" w:rsidP="0012290A">
      <w:pPr>
        <w:widowControl w:val="0"/>
        <w:autoSpaceDE w:val="0"/>
        <w:autoSpaceDN w:val="0"/>
        <w:spacing w:after="0" w:line="360" w:lineRule="auto"/>
        <w:ind w:right="3"/>
        <w:jc w:val="both"/>
        <w:rPr>
          <w:rFonts w:eastAsia="Arial" w:cstheme="minorHAnsi"/>
          <w:sz w:val="24"/>
          <w:szCs w:val="24"/>
          <w:lang w:eastAsia="es-ES" w:bidi="es-ES"/>
        </w:rPr>
      </w:pPr>
    </w:p>
    <w:p w14:paraId="507A9E6B" w14:textId="77777777" w:rsidR="00BE328C" w:rsidRPr="0012290A" w:rsidRDefault="00BE328C" w:rsidP="0012290A">
      <w:pPr>
        <w:widowControl w:val="0"/>
        <w:autoSpaceDE w:val="0"/>
        <w:autoSpaceDN w:val="0"/>
        <w:spacing w:after="0" w:line="360" w:lineRule="auto"/>
        <w:ind w:right="3"/>
        <w:jc w:val="both"/>
        <w:rPr>
          <w:rFonts w:eastAsia="Arial" w:cstheme="minorHAnsi"/>
          <w:sz w:val="24"/>
          <w:szCs w:val="24"/>
          <w:lang w:eastAsia="es-ES" w:bidi="es-ES"/>
        </w:rPr>
      </w:pPr>
    </w:p>
    <w:p w14:paraId="4397994A" w14:textId="77777777" w:rsidR="0012290A" w:rsidRPr="0012290A" w:rsidRDefault="0012290A" w:rsidP="0012290A">
      <w:pPr>
        <w:widowControl w:val="0"/>
        <w:autoSpaceDE w:val="0"/>
        <w:autoSpaceDN w:val="0"/>
        <w:spacing w:after="0" w:line="360" w:lineRule="auto"/>
        <w:ind w:right="3"/>
        <w:jc w:val="both"/>
        <w:rPr>
          <w:rFonts w:eastAsia="Arial" w:cstheme="minorHAnsi"/>
          <w:sz w:val="24"/>
          <w:szCs w:val="24"/>
          <w:lang w:eastAsia="es-ES" w:bidi="es-ES"/>
        </w:rPr>
      </w:pPr>
    </w:p>
    <w:p w14:paraId="29E096F5" w14:textId="47D6CF45" w:rsidR="0012290A" w:rsidRPr="0012290A" w:rsidRDefault="007D1832" w:rsidP="0012290A">
      <w:pPr>
        <w:widowControl w:val="0"/>
        <w:autoSpaceDE w:val="0"/>
        <w:autoSpaceDN w:val="0"/>
        <w:spacing w:after="0" w:line="360" w:lineRule="auto"/>
        <w:ind w:right="3"/>
        <w:jc w:val="both"/>
        <w:rPr>
          <w:rFonts w:eastAsia="Arial" w:cstheme="minorHAnsi"/>
          <w:b/>
          <w:sz w:val="24"/>
          <w:szCs w:val="24"/>
          <w:lang w:eastAsia="es-ES" w:bidi="es-ES"/>
        </w:rPr>
      </w:pPr>
      <w:r>
        <w:rPr>
          <w:rFonts w:eastAsia="Arial" w:cstheme="minorHAnsi"/>
          <w:b/>
          <w:sz w:val="24"/>
          <w:szCs w:val="24"/>
          <w:lang w:eastAsia="es-ES" w:bidi="es-ES"/>
        </w:rPr>
        <w:lastRenderedPageBreak/>
        <w:t>6</w:t>
      </w:r>
      <w:r w:rsidR="0012290A" w:rsidRPr="0012290A">
        <w:rPr>
          <w:rFonts w:eastAsia="Arial" w:cstheme="minorHAnsi"/>
          <w:b/>
          <w:sz w:val="24"/>
          <w:szCs w:val="24"/>
          <w:lang w:eastAsia="es-ES" w:bidi="es-ES"/>
        </w:rPr>
        <w:t xml:space="preserve">. </w:t>
      </w:r>
      <w:r w:rsidR="0012290A">
        <w:rPr>
          <w:rFonts w:eastAsia="Arial" w:cstheme="minorHAnsi"/>
          <w:b/>
          <w:sz w:val="24"/>
          <w:szCs w:val="24"/>
          <w:lang w:eastAsia="es-ES" w:bidi="es-ES"/>
        </w:rPr>
        <w:t>M</w:t>
      </w:r>
      <w:r w:rsidR="0012290A" w:rsidRPr="0012290A">
        <w:rPr>
          <w:rFonts w:eastAsia="Arial" w:cstheme="minorHAnsi"/>
          <w:b/>
          <w:sz w:val="24"/>
          <w:szCs w:val="24"/>
          <w:lang w:eastAsia="es-ES" w:bidi="es-ES"/>
        </w:rPr>
        <w:t>edidas de refuerzo y de atención a la diversidad.</w:t>
      </w:r>
    </w:p>
    <w:p w14:paraId="280BFE23" w14:textId="77777777" w:rsidR="0012290A" w:rsidRPr="0012290A" w:rsidRDefault="0012290A" w:rsidP="0012290A">
      <w:pPr>
        <w:widowControl w:val="0"/>
        <w:autoSpaceDE w:val="0"/>
        <w:autoSpaceDN w:val="0"/>
        <w:spacing w:after="0" w:line="360" w:lineRule="auto"/>
        <w:rPr>
          <w:rFonts w:eastAsia="Arial" w:cstheme="minorHAnsi"/>
          <w:b/>
          <w:color w:val="FF0000"/>
          <w:sz w:val="24"/>
          <w:szCs w:val="24"/>
          <w:lang w:eastAsia="es-ES" w:bidi="es-ES"/>
        </w:rPr>
      </w:pPr>
      <w:r w:rsidRPr="0012290A">
        <w:rPr>
          <w:rFonts w:eastAsia="Arial" w:cstheme="minorHAnsi"/>
          <w:b/>
          <w:color w:val="FF0000"/>
          <w:sz w:val="24"/>
          <w:szCs w:val="24"/>
          <w:lang w:eastAsia="es-ES" w:bidi="es-ES"/>
        </w:rPr>
        <w:t xml:space="preserve"> </w:t>
      </w:r>
    </w:p>
    <w:p w14:paraId="6F2142FA"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Se entiende por atención a la diversidad el conjunto de actuaciones educativas dirigidas a dar respuesta a las diferentes capacidades, ritmos y estilos de aprendizaje, motivaciones e intereses, situaciones sociales, culturales, lingüísticas y de salud del alumnado.</w:t>
      </w:r>
    </w:p>
    <w:p w14:paraId="6A136ED9"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La atención a la diversidad del alumnado tenderá a alcanzar los objetivos y las competencias establecidas para la Educación Secundaria Obligatoria y se regirá por los principios de calidad, equidad e igualdad de oportunidades, normalización, integración e inclusión escolar, igualdad entre mujeres y hombres, no discriminación, flexibilidad, accesibilidad y diseño universal y cooperación de la comunidad educativa. Los centros docentes, en el ejercicio de su autonomía pedagógica, organizarán programas de atención a la diversidad para dar respuesta a las necesidades educativas del alumnado.</w:t>
      </w:r>
    </w:p>
    <w:p w14:paraId="069068C1"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Los centros docentes tendrán autonomía para organizar los grupos y las materias de manera flexible y para adoptar las medidas de atención a la diversidad, de carácter ordinario o singular, más adecuadas a las características de su alumnado y que permitan el mejor aprovechamiento de los recursos de que disponga.</w:t>
      </w:r>
    </w:p>
    <w:p w14:paraId="6D0F797F"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Tan pronto como se detecten dificultades de aprendizaje en un alumno o una alumna, el profesorado pondrá en marcha medidas de carácter ordinario, adecuando su programación didáctica a las necesidades del alumnado, adaptando actividades, metodología o temporalización y, en su caso, realizando adaptaciones no significativas del currículo.</w:t>
      </w:r>
    </w:p>
    <w:p w14:paraId="05B4DE9F"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Las medidas de atención a la diversidad que adopte cada centro formarán parte de su proyecto educativo, de conformidad con lo que establece el artículo 121.2 de la Ley Orgánica 2/2006, de 3 de mayo. El programa de atención a la diversidad para cada curso escolar se incluirá en la programación general anual del centro.</w:t>
      </w:r>
    </w:p>
    <w:p w14:paraId="06CD3961"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La aplicación personalizada de las medidas de atención a la diversidad se revisará periódicamente y, en todo caso, al finalizar el curso académico.</w:t>
      </w:r>
    </w:p>
    <w:p w14:paraId="0A1EF9E3"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 xml:space="preserve">Excepcionalmente, la Consejería competente en materia educativa podrá autorizar la aplicación de modalidades organizativas de carácter extraordinario para el alumnado que manifieste graves dificultades de adaptación escolar, con el fin de prevenir su abandono escolar prematuro y adecuar una respuesta educativa acorde con </w:t>
      </w:r>
      <w:r w:rsidRPr="0012290A">
        <w:rPr>
          <w:rFonts w:eastAsia="Arial" w:cstheme="minorHAnsi"/>
          <w:sz w:val="24"/>
          <w:szCs w:val="24"/>
          <w:lang w:eastAsia="es-ES" w:bidi="es-ES"/>
        </w:rPr>
        <w:lastRenderedPageBreak/>
        <w:t>sus necesidades.</w:t>
      </w:r>
    </w:p>
    <w:p w14:paraId="61651D0E"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 xml:space="preserve"> </w:t>
      </w:r>
    </w:p>
    <w:p w14:paraId="7F1886A3" w14:textId="77777777" w:rsidR="0012290A" w:rsidRPr="0012290A" w:rsidRDefault="0012290A" w:rsidP="0012290A">
      <w:pPr>
        <w:widowControl w:val="0"/>
        <w:autoSpaceDE w:val="0"/>
        <w:autoSpaceDN w:val="0"/>
        <w:spacing w:after="0" w:line="360" w:lineRule="auto"/>
        <w:ind w:firstLine="567"/>
        <w:jc w:val="both"/>
        <w:rPr>
          <w:rFonts w:eastAsia="Arial" w:cstheme="minorHAnsi"/>
          <w:b/>
          <w:sz w:val="24"/>
          <w:szCs w:val="24"/>
          <w:lang w:eastAsia="es-ES" w:bidi="es-ES"/>
        </w:rPr>
      </w:pPr>
      <w:r w:rsidRPr="0012290A">
        <w:rPr>
          <w:rFonts w:eastAsia="Arial" w:cstheme="minorHAnsi"/>
          <w:b/>
          <w:sz w:val="24"/>
          <w:szCs w:val="24"/>
          <w:lang w:eastAsia="es-ES" w:bidi="es-ES"/>
        </w:rPr>
        <w:t>Alumnado con necesidades educativas especiales</w:t>
      </w:r>
    </w:p>
    <w:p w14:paraId="6AF21246"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De conformidad con el artículo 73 de la Ley Orgánica 2/2006, de 3 de mayo, se entiende por alumnado que presenta necesidades educativas especiales aquel que requiera, por un periodo de su escolarización o a lo largo de toda ella, determinados apoyos y atenciones educativas específicas derivadas de discapacidad o trastornos graves de conducta, de acuerdo con el correspondiente dictamen de escolarización.</w:t>
      </w:r>
    </w:p>
    <w:p w14:paraId="63B3F965"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La identificación y valoración de las necesidades educativas especiales requerirá la realización de una evaluación psicopedagógica.</w:t>
      </w:r>
    </w:p>
    <w:p w14:paraId="0A737C2D"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Para que este alumnado pueda alcanzar el máximo desarrollo de sus capacidades personales y los objetivos de la etapa, se establecerán dentro de los principios de inclusión y normalidad, las medidas organizativas y curriculares, que aseguren su adecuado progreso y el máximo logro de los objetivos.</w:t>
      </w:r>
    </w:p>
    <w:p w14:paraId="0B6F6DB8"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 xml:space="preserve">El plan de trabajo individualizado para este alumnado concretará las medidas de compensación y de </w:t>
      </w:r>
      <w:proofErr w:type="gramStart"/>
      <w:r w:rsidRPr="0012290A">
        <w:rPr>
          <w:rFonts w:eastAsia="Arial" w:cstheme="minorHAnsi"/>
          <w:sz w:val="24"/>
          <w:szCs w:val="24"/>
          <w:lang w:eastAsia="es-ES" w:bidi="es-ES"/>
        </w:rPr>
        <w:t>estimulación</w:t>
      </w:r>
      <w:proofErr w:type="gramEnd"/>
      <w:r w:rsidRPr="0012290A">
        <w:rPr>
          <w:rFonts w:eastAsia="Arial" w:cstheme="minorHAnsi"/>
          <w:sz w:val="24"/>
          <w:szCs w:val="24"/>
          <w:lang w:eastAsia="es-ES" w:bidi="es-ES"/>
        </w:rPr>
        <w:t xml:space="preserve"> así como las materias en las que precise adaptación curricular, especificando las tareas a realizar por cada profesional.</w:t>
      </w:r>
    </w:p>
    <w:p w14:paraId="4CD0D521"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Las adaptaciones significativas de los elementos del currículo se realizarán buscando el máximo desarrollo posible de las competencias; la evaluación continua y la promoción tomarán como referente los elementos fijados en dichas adaptaciones. En cualquier caso, el alumnado con adaptaciones curriculares significativas deberá superar la evaluación final para poder obtener el título correspondiente.</w:t>
      </w:r>
    </w:p>
    <w:p w14:paraId="028D300E" w14:textId="77777777" w:rsidR="0012290A" w:rsidRPr="0012290A" w:rsidRDefault="0012290A" w:rsidP="0012290A">
      <w:pPr>
        <w:widowControl w:val="0"/>
        <w:autoSpaceDE w:val="0"/>
        <w:autoSpaceDN w:val="0"/>
        <w:spacing w:after="0" w:line="360" w:lineRule="auto"/>
        <w:ind w:firstLine="567"/>
        <w:jc w:val="both"/>
        <w:rPr>
          <w:rFonts w:eastAsia="Arial" w:cstheme="minorHAnsi"/>
          <w:sz w:val="24"/>
          <w:szCs w:val="24"/>
          <w:lang w:eastAsia="es-ES" w:bidi="es-ES"/>
        </w:rPr>
      </w:pPr>
      <w:r w:rsidRPr="0012290A">
        <w:rPr>
          <w:rFonts w:eastAsia="Arial" w:cstheme="minorHAnsi"/>
          <w:sz w:val="24"/>
          <w:szCs w:val="24"/>
          <w:lang w:eastAsia="es-ES" w:bidi="es-ES"/>
        </w:rPr>
        <w:t>Sin perjuicio de lo establecido en el artículo 29.4, la escolarización del alumnado con necesidades educativas especiales en centros ordinarios podrá prolongarse un año más. Esta medida tendrá como finalidad favorecer el logro de los objetivos de la etapa, el desarrollo de las competencias y su inclusión socioeducativa.</w:t>
      </w:r>
    </w:p>
    <w:p w14:paraId="784B3DC8" w14:textId="798E1412" w:rsidR="0012290A" w:rsidRDefault="0012290A" w:rsidP="0012290A">
      <w:pPr>
        <w:rPr>
          <w:b/>
          <w:bCs/>
          <w:lang w:bidi="es-ES"/>
        </w:rPr>
      </w:pPr>
    </w:p>
    <w:p w14:paraId="5AA4DE77" w14:textId="77777777" w:rsidR="0012290A" w:rsidRPr="0012290A" w:rsidRDefault="0012290A" w:rsidP="0012290A">
      <w:pPr>
        <w:rPr>
          <w:b/>
          <w:bCs/>
          <w:lang w:bidi="es-ES"/>
        </w:rPr>
      </w:pPr>
    </w:p>
    <w:p w14:paraId="07F1768E" w14:textId="77777777" w:rsidR="0012290A" w:rsidRDefault="0012290A"/>
    <w:sectPr w:rsidR="0012290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F37A2"/>
    <w:multiLevelType w:val="multilevel"/>
    <w:tmpl w:val="19AC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072A7"/>
    <w:multiLevelType w:val="multilevel"/>
    <w:tmpl w:val="9C40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A43369"/>
    <w:multiLevelType w:val="multilevel"/>
    <w:tmpl w:val="1292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C405D4"/>
    <w:multiLevelType w:val="hybridMultilevel"/>
    <w:tmpl w:val="8E806F7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 w15:restartNumberingAfterBreak="0">
    <w:nsid w:val="21FB5DD2"/>
    <w:multiLevelType w:val="hybridMultilevel"/>
    <w:tmpl w:val="04941F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8091633"/>
    <w:multiLevelType w:val="multilevel"/>
    <w:tmpl w:val="B7AE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484342"/>
    <w:multiLevelType w:val="multilevel"/>
    <w:tmpl w:val="F866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692842"/>
    <w:multiLevelType w:val="multilevel"/>
    <w:tmpl w:val="729C5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4D55FC"/>
    <w:multiLevelType w:val="multilevel"/>
    <w:tmpl w:val="E6BC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485865"/>
    <w:multiLevelType w:val="multilevel"/>
    <w:tmpl w:val="DFEE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BF41D4"/>
    <w:multiLevelType w:val="multilevel"/>
    <w:tmpl w:val="316E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616C94"/>
    <w:multiLevelType w:val="multilevel"/>
    <w:tmpl w:val="86E8E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027FB3"/>
    <w:multiLevelType w:val="multilevel"/>
    <w:tmpl w:val="ABF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D61135"/>
    <w:multiLevelType w:val="multilevel"/>
    <w:tmpl w:val="924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FA2C32"/>
    <w:multiLevelType w:val="multilevel"/>
    <w:tmpl w:val="57C6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800C6E"/>
    <w:multiLevelType w:val="multilevel"/>
    <w:tmpl w:val="1954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487EE0"/>
    <w:multiLevelType w:val="hybridMultilevel"/>
    <w:tmpl w:val="6DFE43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88B22CF"/>
    <w:multiLevelType w:val="multilevel"/>
    <w:tmpl w:val="2DD25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AC0368"/>
    <w:multiLevelType w:val="hybridMultilevel"/>
    <w:tmpl w:val="CF266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18C0214"/>
    <w:multiLevelType w:val="multilevel"/>
    <w:tmpl w:val="DB9C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0F47FA"/>
    <w:multiLevelType w:val="multilevel"/>
    <w:tmpl w:val="2B52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370FBF"/>
    <w:multiLevelType w:val="multilevel"/>
    <w:tmpl w:val="995CD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9D65354"/>
    <w:multiLevelType w:val="multilevel"/>
    <w:tmpl w:val="FC42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981AD7"/>
    <w:multiLevelType w:val="multilevel"/>
    <w:tmpl w:val="D3E8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2"/>
  </w:num>
  <w:num w:numId="3">
    <w:abstractNumId w:val="15"/>
  </w:num>
  <w:num w:numId="4">
    <w:abstractNumId w:val="1"/>
  </w:num>
  <w:num w:numId="5">
    <w:abstractNumId w:val="21"/>
  </w:num>
  <w:num w:numId="6">
    <w:abstractNumId w:val="5"/>
  </w:num>
  <w:num w:numId="7">
    <w:abstractNumId w:val="0"/>
  </w:num>
  <w:num w:numId="8">
    <w:abstractNumId w:val="13"/>
  </w:num>
  <w:num w:numId="9">
    <w:abstractNumId w:val="6"/>
  </w:num>
  <w:num w:numId="10">
    <w:abstractNumId w:val="10"/>
  </w:num>
  <w:num w:numId="11">
    <w:abstractNumId w:val="23"/>
  </w:num>
  <w:num w:numId="12">
    <w:abstractNumId w:val="14"/>
  </w:num>
  <w:num w:numId="13">
    <w:abstractNumId w:val="11"/>
  </w:num>
  <w:num w:numId="14">
    <w:abstractNumId w:val="9"/>
  </w:num>
  <w:num w:numId="15">
    <w:abstractNumId w:val="12"/>
  </w:num>
  <w:num w:numId="16">
    <w:abstractNumId w:val="17"/>
  </w:num>
  <w:num w:numId="17">
    <w:abstractNumId w:val="7"/>
  </w:num>
  <w:num w:numId="18">
    <w:abstractNumId w:val="8"/>
  </w:num>
  <w:num w:numId="19">
    <w:abstractNumId w:val="20"/>
  </w:num>
  <w:num w:numId="20">
    <w:abstractNumId w:val="19"/>
  </w:num>
  <w:num w:numId="21">
    <w:abstractNumId w:val="16"/>
  </w:num>
  <w:num w:numId="22">
    <w:abstractNumId w:val="4"/>
  </w:num>
  <w:num w:numId="23">
    <w:abstractNumId w:val="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00B"/>
    <w:rsid w:val="0012290A"/>
    <w:rsid w:val="001E3216"/>
    <w:rsid w:val="0040300B"/>
    <w:rsid w:val="007D1832"/>
    <w:rsid w:val="00BE32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A4A19"/>
  <w15:chartTrackingRefBased/>
  <w15:docId w15:val="{AC807141-3CAC-4C84-A4CD-17B89CB0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40300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40300B"/>
  </w:style>
  <w:style w:type="character" w:customStyle="1" w:styleId="eop">
    <w:name w:val="eop"/>
    <w:basedOn w:val="Fuentedeprrafopredeter"/>
    <w:rsid w:val="00403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6219">
      <w:bodyDiv w:val="1"/>
      <w:marLeft w:val="0"/>
      <w:marRight w:val="0"/>
      <w:marTop w:val="0"/>
      <w:marBottom w:val="0"/>
      <w:divBdr>
        <w:top w:val="none" w:sz="0" w:space="0" w:color="auto"/>
        <w:left w:val="none" w:sz="0" w:space="0" w:color="auto"/>
        <w:bottom w:val="none" w:sz="0" w:space="0" w:color="auto"/>
        <w:right w:val="none" w:sz="0" w:space="0" w:color="auto"/>
      </w:divBdr>
      <w:divsChild>
        <w:div w:id="798425603">
          <w:marLeft w:val="0"/>
          <w:marRight w:val="0"/>
          <w:marTop w:val="0"/>
          <w:marBottom w:val="0"/>
          <w:divBdr>
            <w:top w:val="none" w:sz="0" w:space="0" w:color="auto"/>
            <w:left w:val="none" w:sz="0" w:space="0" w:color="auto"/>
            <w:bottom w:val="none" w:sz="0" w:space="0" w:color="auto"/>
            <w:right w:val="none" w:sz="0" w:space="0" w:color="auto"/>
          </w:divBdr>
        </w:div>
        <w:div w:id="1779981003">
          <w:marLeft w:val="0"/>
          <w:marRight w:val="0"/>
          <w:marTop w:val="0"/>
          <w:marBottom w:val="0"/>
          <w:divBdr>
            <w:top w:val="none" w:sz="0" w:space="0" w:color="auto"/>
            <w:left w:val="none" w:sz="0" w:space="0" w:color="auto"/>
            <w:bottom w:val="none" w:sz="0" w:space="0" w:color="auto"/>
            <w:right w:val="none" w:sz="0" w:space="0" w:color="auto"/>
          </w:divBdr>
        </w:div>
        <w:div w:id="1511334894">
          <w:marLeft w:val="0"/>
          <w:marRight w:val="0"/>
          <w:marTop w:val="0"/>
          <w:marBottom w:val="0"/>
          <w:divBdr>
            <w:top w:val="none" w:sz="0" w:space="0" w:color="auto"/>
            <w:left w:val="none" w:sz="0" w:space="0" w:color="auto"/>
            <w:bottom w:val="none" w:sz="0" w:space="0" w:color="auto"/>
            <w:right w:val="none" w:sz="0" w:space="0" w:color="auto"/>
          </w:divBdr>
        </w:div>
        <w:div w:id="2139835438">
          <w:marLeft w:val="0"/>
          <w:marRight w:val="0"/>
          <w:marTop w:val="0"/>
          <w:marBottom w:val="0"/>
          <w:divBdr>
            <w:top w:val="none" w:sz="0" w:space="0" w:color="auto"/>
            <w:left w:val="none" w:sz="0" w:space="0" w:color="auto"/>
            <w:bottom w:val="none" w:sz="0" w:space="0" w:color="auto"/>
            <w:right w:val="none" w:sz="0" w:space="0" w:color="auto"/>
          </w:divBdr>
        </w:div>
        <w:div w:id="560680191">
          <w:marLeft w:val="0"/>
          <w:marRight w:val="0"/>
          <w:marTop w:val="0"/>
          <w:marBottom w:val="0"/>
          <w:divBdr>
            <w:top w:val="none" w:sz="0" w:space="0" w:color="auto"/>
            <w:left w:val="none" w:sz="0" w:space="0" w:color="auto"/>
            <w:bottom w:val="none" w:sz="0" w:space="0" w:color="auto"/>
            <w:right w:val="none" w:sz="0" w:space="0" w:color="auto"/>
          </w:divBdr>
        </w:div>
        <w:div w:id="863053605">
          <w:marLeft w:val="0"/>
          <w:marRight w:val="0"/>
          <w:marTop w:val="0"/>
          <w:marBottom w:val="0"/>
          <w:divBdr>
            <w:top w:val="none" w:sz="0" w:space="0" w:color="auto"/>
            <w:left w:val="none" w:sz="0" w:space="0" w:color="auto"/>
            <w:bottom w:val="none" w:sz="0" w:space="0" w:color="auto"/>
            <w:right w:val="none" w:sz="0" w:space="0" w:color="auto"/>
          </w:divBdr>
        </w:div>
        <w:div w:id="220487549">
          <w:marLeft w:val="0"/>
          <w:marRight w:val="0"/>
          <w:marTop w:val="0"/>
          <w:marBottom w:val="0"/>
          <w:divBdr>
            <w:top w:val="none" w:sz="0" w:space="0" w:color="auto"/>
            <w:left w:val="none" w:sz="0" w:space="0" w:color="auto"/>
            <w:bottom w:val="none" w:sz="0" w:space="0" w:color="auto"/>
            <w:right w:val="none" w:sz="0" w:space="0" w:color="auto"/>
          </w:divBdr>
        </w:div>
        <w:div w:id="1350789397">
          <w:marLeft w:val="0"/>
          <w:marRight w:val="0"/>
          <w:marTop w:val="0"/>
          <w:marBottom w:val="0"/>
          <w:divBdr>
            <w:top w:val="none" w:sz="0" w:space="0" w:color="auto"/>
            <w:left w:val="none" w:sz="0" w:space="0" w:color="auto"/>
            <w:bottom w:val="none" w:sz="0" w:space="0" w:color="auto"/>
            <w:right w:val="none" w:sz="0" w:space="0" w:color="auto"/>
          </w:divBdr>
        </w:div>
        <w:div w:id="1843273709">
          <w:marLeft w:val="0"/>
          <w:marRight w:val="0"/>
          <w:marTop w:val="0"/>
          <w:marBottom w:val="0"/>
          <w:divBdr>
            <w:top w:val="none" w:sz="0" w:space="0" w:color="auto"/>
            <w:left w:val="none" w:sz="0" w:space="0" w:color="auto"/>
            <w:bottom w:val="none" w:sz="0" w:space="0" w:color="auto"/>
            <w:right w:val="none" w:sz="0" w:space="0" w:color="auto"/>
          </w:divBdr>
        </w:div>
        <w:div w:id="1456606574">
          <w:marLeft w:val="0"/>
          <w:marRight w:val="0"/>
          <w:marTop w:val="0"/>
          <w:marBottom w:val="0"/>
          <w:divBdr>
            <w:top w:val="none" w:sz="0" w:space="0" w:color="auto"/>
            <w:left w:val="none" w:sz="0" w:space="0" w:color="auto"/>
            <w:bottom w:val="none" w:sz="0" w:space="0" w:color="auto"/>
            <w:right w:val="none" w:sz="0" w:space="0" w:color="auto"/>
          </w:divBdr>
        </w:div>
        <w:div w:id="915482497">
          <w:marLeft w:val="0"/>
          <w:marRight w:val="0"/>
          <w:marTop w:val="0"/>
          <w:marBottom w:val="0"/>
          <w:divBdr>
            <w:top w:val="none" w:sz="0" w:space="0" w:color="auto"/>
            <w:left w:val="none" w:sz="0" w:space="0" w:color="auto"/>
            <w:bottom w:val="none" w:sz="0" w:space="0" w:color="auto"/>
            <w:right w:val="none" w:sz="0" w:space="0" w:color="auto"/>
          </w:divBdr>
        </w:div>
        <w:div w:id="343016998">
          <w:marLeft w:val="0"/>
          <w:marRight w:val="0"/>
          <w:marTop w:val="0"/>
          <w:marBottom w:val="0"/>
          <w:divBdr>
            <w:top w:val="none" w:sz="0" w:space="0" w:color="auto"/>
            <w:left w:val="none" w:sz="0" w:space="0" w:color="auto"/>
            <w:bottom w:val="none" w:sz="0" w:space="0" w:color="auto"/>
            <w:right w:val="none" w:sz="0" w:space="0" w:color="auto"/>
          </w:divBdr>
        </w:div>
        <w:div w:id="1942376492">
          <w:marLeft w:val="0"/>
          <w:marRight w:val="0"/>
          <w:marTop w:val="0"/>
          <w:marBottom w:val="0"/>
          <w:divBdr>
            <w:top w:val="none" w:sz="0" w:space="0" w:color="auto"/>
            <w:left w:val="none" w:sz="0" w:space="0" w:color="auto"/>
            <w:bottom w:val="none" w:sz="0" w:space="0" w:color="auto"/>
            <w:right w:val="none" w:sz="0" w:space="0" w:color="auto"/>
          </w:divBdr>
        </w:div>
        <w:div w:id="166478218">
          <w:marLeft w:val="0"/>
          <w:marRight w:val="0"/>
          <w:marTop w:val="0"/>
          <w:marBottom w:val="0"/>
          <w:divBdr>
            <w:top w:val="none" w:sz="0" w:space="0" w:color="auto"/>
            <w:left w:val="none" w:sz="0" w:space="0" w:color="auto"/>
            <w:bottom w:val="none" w:sz="0" w:space="0" w:color="auto"/>
            <w:right w:val="none" w:sz="0" w:space="0" w:color="auto"/>
          </w:divBdr>
        </w:div>
        <w:div w:id="683937761">
          <w:marLeft w:val="0"/>
          <w:marRight w:val="0"/>
          <w:marTop w:val="0"/>
          <w:marBottom w:val="0"/>
          <w:divBdr>
            <w:top w:val="none" w:sz="0" w:space="0" w:color="auto"/>
            <w:left w:val="none" w:sz="0" w:space="0" w:color="auto"/>
            <w:bottom w:val="none" w:sz="0" w:space="0" w:color="auto"/>
            <w:right w:val="none" w:sz="0" w:space="0" w:color="auto"/>
          </w:divBdr>
        </w:div>
        <w:div w:id="895513069">
          <w:marLeft w:val="0"/>
          <w:marRight w:val="0"/>
          <w:marTop w:val="0"/>
          <w:marBottom w:val="0"/>
          <w:divBdr>
            <w:top w:val="none" w:sz="0" w:space="0" w:color="auto"/>
            <w:left w:val="none" w:sz="0" w:space="0" w:color="auto"/>
            <w:bottom w:val="none" w:sz="0" w:space="0" w:color="auto"/>
            <w:right w:val="none" w:sz="0" w:space="0" w:color="auto"/>
          </w:divBdr>
        </w:div>
        <w:div w:id="1272005308">
          <w:marLeft w:val="0"/>
          <w:marRight w:val="0"/>
          <w:marTop w:val="0"/>
          <w:marBottom w:val="0"/>
          <w:divBdr>
            <w:top w:val="none" w:sz="0" w:space="0" w:color="auto"/>
            <w:left w:val="none" w:sz="0" w:space="0" w:color="auto"/>
            <w:bottom w:val="none" w:sz="0" w:space="0" w:color="auto"/>
            <w:right w:val="none" w:sz="0" w:space="0" w:color="auto"/>
          </w:divBdr>
        </w:div>
        <w:div w:id="819930189">
          <w:marLeft w:val="0"/>
          <w:marRight w:val="0"/>
          <w:marTop w:val="0"/>
          <w:marBottom w:val="0"/>
          <w:divBdr>
            <w:top w:val="none" w:sz="0" w:space="0" w:color="auto"/>
            <w:left w:val="none" w:sz="0" w:space="0" w:color="auto"/>
            <w:bottom w:val="none" w:sz="0" w:space="0" w:color="auto"/>
            <w:right w:val="none" w:sz="0" w:space="0" w:color="auto"/>
          </w:divBdr>
        </w:div>
        <w:div w:id="2019036019">
          <w:marLeft w:val="0"/>
          <w:marRight w:val="0"/>
          <w:marTop w:val="0"/>
          <w:marBottom w:val="0"/>
          <w:divBdr>
            <w:top w:val="none" w:sz="0" w:space="0" w:color="auto"/>
            <w:left w:val="none" w:sz="0" w:space="0" w:color="auto"/>
            <w:bottom w:val="none" w:sz="0" w:space="0" w:color="auto"/>
            <w:right w:val="none" w:sz="0" w:space="0" w:color="auto"/>
          </w:divBdr>
        </w:div>
        <w:div w:id="1930768630">
          <w:marLeft w:val="0"/>
          <w:marRight w:val="0"/>
          <w:marTop w:val="0"/>
          <w:marBottom w:val="0"/>
          <w:divBdr>
            <w:top w:val="none" w:sz="0" w:space="0" w:color="auto"/>
            <w:left w:val="none" w:sz="0" w:space="0" w:color="auto"/>
            <w:bottom w:val="none" w:sz="0" w:space="0" w:color="auto"/>
            <w:right w:val="none" w:sz="0" w:space="0" w:color="auto"/>
          </w:divBdr>
        </w:div>
        <w:div w:id="1608846864">
          <w:marLeft w:val="0"/>
          <w:marRight w:val="0"/>
          <w:marTop w:val="0"/>
          <w:marBottom w:val="0"/>
          <w:divBdr>
            <w:top w:val="none" w:sz="0" w:space="0" w:color="auto"/>
            <w:left w:val="none" w:sz="0" w:space="0" w:color="auto"/>
            <w:bottom w:val="none" w:sz="0" w:space="0" w:color="auto"/>
            <w:right w:val="none" w:sz="0" w:space="0" w:color="auto"/>
          </w:divBdr>
        </w:div>
        <w:div w:id="2111463316">
          <w:marLeft w:val="0"/>
          <w:marRight w:val="0"/>
          <w:marTop w:val="0"/>
          <w:marBottom w:val="0"/>
          <w:divBdr>
            <w:top w:val="none" w:sz="0" w:space="0" w:color="auto"/>
            <w:left w:val="none" w:sz="0" w:space="0" w:color="auto"/>
            <w:bottom w:val="none" w:sz="0" w:space="0" w:color="auto"/>
            <w:right w:val="none" w:sz="0" w:space="0" w:color="auto"/>
          </w:divBdr>
        </w:div>
        <w:div w:id="1501698970">
          <w:marLeft w:val="0"/>
          <w:marRight w:val="0"/>
          <w:marTop w:val="0"/>
          <w:marBottom w:val="0"/>
          <w:divBdr>
            <w:top w:val="none" w:sz="0" w:space="0" w:color="auto"/>
            <w:left w:val="none" w:sz="0" w:space="0" w:color="auto"/>
            <w:bottom w:val="none" w:sz="0" w:space="0" w:color="auto"/>
            <w:right w:val="none" w:sz="0" w:space="0" w:color="auto"/>
          </w:divBdr>
        </w:div>
        <w:div w:id="1921862328">
          <w:marLeft w:val="0"/>
          <w:marRight w:val="0"/>
          <w:marTop w:val="0"/>
          <w:marBottom w:val="0"/>
          <w:divBdr>
            <w:top w:val="none" w:sz="0" w:space="0" w:color="auto"/>
            <w:left w:val="none" w:sz="0" w:space="0" w:color="auto"/>
            <w:bottom w:val="none" w:sz="0" w:space="0" w:color="auto"/>
            <w:right w:val="none" w:sz="0" w:space="0" w:color="auto"/>
          </w:divBdr>
        </w:div>
      </w:divsChild>
    </w:div>
    <w:div w:id="582765333">
      <w:bodyDiv w:val="1"/>
      <w:marLeft w:val="0"/>
      <w:marRight w:val="0"/>
      <w:marTop w:val="0"/>
      <w:marBottom w:val="0"/>
      <w:divBdr>
        <w:top w:val="none" w:sz="0" w:space="0" w:color="auto"/>
        <w:left w:val="none" w:sz="0" w:space="0" w:color="auto"/>
        <w:bottom w:val="none" w:sz="0" w:space="0" w:color="auto"/>
        <w:right w:val="none" w:sz="0" w:space="0" w:color="auto"/>
      </w:divBdr>
      <w:divsChild>
        <w:div w:id="1525558109">
          <w:marLeft w:val="0"/>
          <w:marRight w:val="0"/>
          <w:marTop w:val="0"/>
          <w:marBottom w:val="0"/>
          <w:divBdr>
            <w:top w:val="none" w:sz="0" w:space="0" w:color="auto"/>
            <w:left w:val="none" w:sz="0" w:space="0" w:color="auto"/>
            <w:bottom w:val="none" w:sz="0" w:space="0" w:color="auto"/>
            <w:right w:val="none" w:sz="0" w:space="0" w:color="auto"/>
          </w:divBdr>
        </w:div>
        <w:div w:id="487021034">
          <w:marLeft w:val="0"/>
          <w:marRight w:val="0"/>
          <w:marTop w:val="0"/>
          <w:marBottom w:val="0"/>
          <w:divBdr>
            <w:top w:val="none" w:sz="0" w:space="0" w:color="auto"/>
            <w:left w:val="none" w:sz="0" w:space="0" w:color="auto"/>
            <w:bottom w:val="none" w:sz="0" w:space="0" w:color="auto"/>
            <w:right w:val="none" w:sz="0" w:space="0" w:color="auto"/>
          </w:divBdr>
        </w:div>
        <w:div w:id="447311647">
          <w:marLeft w:val="0"/>
          <w:marRight w:val="0"/>
          <w:marTop w:val="0"/>
          <w:marBottom w:val="0"/>
          <w:divBdr>
            <w:top w:val="none" w:sz="0" w:space="0" w:color="auto"/>
            <w:left w:val="none" w:sz="0" w:space="0" w:color="auto"/>
            <w:bottom w:val="none" w:sz="0" w:space="0" w:color="auto"/>
            <w:right w:val="none" w:sz="0" w:space="0" w:color="auto"/>
          </w:divBdr>
        </w:div>
        <w:div w:id="2111274810">
          <w:marLeft w:val="0"/>
          <w:marRight w:val="0"/>
          <w:marTop w:val="0"/>
          <w:marBottom w:val="0"/>
          <w:divBdr>
            <w:top w:val="none" w:sz="0" w:space="0" w:color="auto"/>
            <w:left w:val="none" w:sz="0" w:space="0" w:color="auto"/>
            <w:bottom w:val="none" w:sz="0" w:space="0" w:color="auto"/>
            <w:right w:val="none" w:sz="0" w:space="0" w:color="auto"/>
          </w:divBdr>
        </w:div>
        <w:div w:id="2052343318">
          <w:marLeft w:val="0"/>
          <w:marRight w:val="0"/>
          <w:marTop w:val="0"/>
          <w:marBottom w:val="0"/>
          <w:divBdr>
            <w:top w:val="none" w:sz="0" w:space="0" w:color="auto"/>
            <w:left w:val="none" w:sz="0" w:space="0" w:color="auto"/>
            <w:bottom w:val="none" w:sz="0" w:space="0" w:color="auto"/>
            <w:right w:val="none" w:sz="0" w:space="0" w:color="auto"/>
          </w:divBdr>
        </w:div>
        <w:div w:id="1596131895">
          <w:marLeft w:val="0"/>
          <w:marRight w:val="0"/>
          <w:marTop w:val="0"/>
          <w:marBottom w:val="0"/>
          <w:divBdr>
            <w:top w:val="none" w:sz="0" w:space="0" w:color="auto"/>
            <w:left w:val="none" w:sz="0" w:space="0" w:color="auto"/>
            <w:bottom w:val="none" w:sz="0" w:space="0" w:color="auto"/>
            <w:right w:val="none" w:sz="0" w:space="0" w:color="auto"/>
          </w:divBdr>
        </w:div>
        <w:div w:id="1482428406">
          <w:marLeft w:val="0"/>
          <w:marRight w:val="0"/>
          <w:marTop w:val="0"/>
          <w:marBottom w:val="0"/>
          <w:divBdr>
            <w:top w:val="none" w:sz="0" w:space="0" w:color="auto"/>
            <w:left w:val="none" w:sz="0" w:space="0" w:color="auto"/>
            <w:bottom w:val="none" w:sz="0" w:space="0" w:color="auto"/>
            <w:right w:val="none" w:sz="0" w:space="0" w:color="auto"/>
          </w:divBdr>
        </w:div>
        <w:div w:id="1560440253">
          <w:marLeft w:val="0"/>
          <w:marRight w:val="0"/>
          <w:marTop w:val="0"/>
          <w:marBottom w:val="0"/>
          <w:divBdr>
            <w:top w:val="none" w:sz="0" w:space="0" w:color="auto"/>
            <w:left w:val="none" w:sz="0" w:space="0" w:color="auto"/>
            <w:bottom w:val="none" w:sz="0" w:space="0" w:color="auto"/>
            <w:right w:val="none" w:sz="0" w:space="0" w:color="auto"/>
          </w:divBdr>
        </w:div>
        <w:div w:id="293560426">
          <w:marLeft w:val="0"/>
          <w:marRight w:val="0"/>
          <w:marTop w:val="0"/>
          <w:marBottom w:val="0"/>
          <w:divBdr>
            <w:top w:val="none" w:sz="0" w:space="0" w:color="auto"/>
            <w:left w:val="none" w:sz="0" w:space="0" w:color="auto"/>
            <w:bottom w:val="none" w:sz="0" w:space="0" w:color="auto"/>
            <w:right w:val="none" w:sz="0" w:space="0" w:color="auto"/>
          </w:divBdr>
        </w:div>
        <w:div w:id="1511751319">
          <w:marLeft w:val="0"/>
          <w:marRight w:val="0"/>
          <w:marTop w:val="0"/>
          <w:marBottom w:val="0"/>
          <w:divBdr>
            <w:top w:val="none" w:sz="0" w:space="0" w:color="auto"/>
            <w:left w:val="none" w:sz="0" w:space="0" w:color="auto"/>
            <w:bottom w:val="none" w:sz="0" w:space="0" w:color="auto"/>
            <w:right w:val="none" w:sz="0" w:space="0" w:color="auto"/>
          </w:divBdr>
        </w:div>
        <w:div w:id="1956474463">
          <w:marLeft w:val="0"/>
          <w:marRight w:val="0"/>
          <w:marTop w:val="0"/>
          <w:marBottom w:val="0"/>
          <w:divBdr>
            <w:top w:val="none" w:sz="0" w:space="0" w:color="auto"/>
            <w:left w:val="none" w:sz="0" w:space="0" w:color="auto"/>
            <w:bottom w:val="none" w:sz="0" w:space="0" w:color="auto"/>
            <w:right w:val="none" w:sz="0" w:space="0" w:color="auto"/>
          </w:divBdr>
        </w:div>
        <w:div w:id="1520704878">
          <w:marLeft w:val="0"/>
          <w:marRight w:val="0"/>
          <w:marTop w:val="0"/>
          <w:marBottom w:val="0"/>
          <w:divBdr>
            <w:top w:val="none" w:sz="0" w:space="0" w:color="auto"/>
            <w:left w:val="none" w:sz="0" w:space="0" w:color="auto"/>
            <w:bottom w:val="none" w:sz="0" w:space="0" w:color="auto"/>
            <w:right w:val="none" w:sz="0" w:space="0" w:color="auto"/>
          </w:divBdr>
        </w:div>
        <w:div w:id="212347022">
          <w:marLeft w:val="0"/>
          <w:marRight w:val="0"/>
          <w:marTop w:val="0"/>
          <w:marBottom w:val="0"/>
          <w:divBdr>
            <w:top w:val="none" w:sz="0" w:space="0" w:color="auto"/>
            <w:left w:val="none" w:sz="0" w:space="0" w:color="auto"/>
            <w:bottom w:val="none" w:sz="0" w:space="0" w:color="auto"/>
            <w:right w:val="none" w:sz="0" w:space="0" w:color="auto"/>
          </w:divBdr>
        </w:div>
        <w:div w:id="1363901894">
          <w:marLeft w:val="0"/>
          <w:marRight w:val="0"/>
          <w:marTop w:val="0"/>
          <w:marBottom w:val="0"/>
          <w:divBdr>
            <w:top w:val="none" w:sz="0" w:space="0" w:color="auto"/>
            <w:left w:val="none" w:sz="0" w:space="0" w:color="auto"/>
            <w:bottom w:val="none" w:sz="0" w:space="0" w:color="auto"/>
            <w:right w:val="none" w:sz="0" w:space="0" w:color="auto"/>
          </w:divBdr>
        </w:div>
        <w:div w:id="874777070">
          <w:marLeft w:val="0"/>
          <w:marRight w:val="0"/>
          <w:marTop w:val="0"/>
          <w:marBottom w:val="0"/>
          <w:divBdr>
            <w:top w:val="none" w:sz="0" w:space="0" w:color="auto"/>
            <w:left w:val="none" w:sz="0" w:space="0" w:color="auto"/>
            <w:bottom w:val="none" w:sz="0" w:space="0" w:color="auto"/>
            <w:right w:val="none" w:sz="0" w:space="0" w:color="auto"/>
          </w:divBdr>
        </w:div>
        <w:div w:id="1907261256">
          <w:marLeft w:val="0"/>
          <w:marRight w:val="0"/>
          <w:marTop w:val="0"/>
          <w:marBottom w:val="0"/>
          <w:divBdr>
            <w:top w:val="none" w:sz="0" w:space="0" w:color="auto"/>
            <w:left w:val="none" w:sz="0" w:space="0" w:color="auto"/>
            <w:bottom w:val="none" w:sz="0" w:space="0" w:color="auto"/>
            <w:right w:val="none" w:sz="0" w:space="0" w:color="auto"/>
          </w:divBdr>
        </w:div>
        <w:div w:id="117267227">
          <w:marLeft w:val="0"/>
          <w:marRight w:val="0"/>
          <w:marTop w:val="0"/>
          <w:marBottom w:val="0"/>
          <w:divBdr>
            <w:top w:val="none" w:sz="0" w:space="0" w:color="auto"/>
            <w:left w:val="none" w:sz="0" w:space="0" w:color="auto"/>
            <w:bottom w:val="none" w:sz="0" w:space="0" w:color="auto"/>
            <w:right w:val="none" w:sz="0" w:space="0" w:color="auto"/>
          </w:divBdr>
        </w:div>
        <w:div w:id="745881034">
          <w:marLeft w:val="0"/>
          <w:marRight w:val="0"/>
          <w:marTop w:val="0"/>
          <w:marBottom w:val="0"/>
          <w:divBdr>
            <w:top w:val="none" w:sz="0" w:space="0" w:color="auto"/>
            <w:left w:val="none" w:sz="0" w:space="0" w:color="auto"/>
            <w:bottom w:val="none" w:sz="0" w:space="0" w:color="auto"/>
            <w:right w:val="none" w:sz="0" w:space="0" w:color="auto"/>
          </w:divBdr>
        </w:div>
        <w:div w:id="2137604491">
          <w:marLeft w:val="0"/>
          <w:marRight w:val="0"/>
          <w:marTop w:val="0"/>
          <w:marBottom w:val="0"/>
          <w:divBdr>
            <w:top w:val="none" w:sz="0" w:space="0" w:color="auto"/>
            <w:left w:val="none" w:sz="0" w:space="0" w:color="auto"/>
            <w:bottom w:val="none" w:sz="0" w:space="0" w:color="auto"/>
            <w:right w:val="none" w:sz="0" w:space="0" w:color="auto"/>
          </w:divBdr>
        </w:div>
        <w:div w:id="1383820710">
          <w:marLeft w:val="0"/>
          <w:marRight w:val="0"/>
          <w:marTop w:val="0"/>
          <w:marBottom w:val="0"/>
          <w:divBdr>
            <w:top w:val="none" w:sz="0" w:space="0" w:color="auto"/>
            <w:left w:val="none" w:sz="0" w:space="0" w:color="auto"/>
            <w:bottom w:val="none" w:sz="0" w:space="0" w:color="auto"/>
            <w:right w:val="none" w:sz="0" w:space="0" w:color="auto"/>
          </w:divBdr>
        </w:div>
      </w:divsChild>
    </w:div>
    <w:div w:id="599067884">
      <w:bodyDiv w:val="1"/>
      <w:marLeft w:val="0"/>
      <w:marRight w:val="0"/>
      <w:marTop w:val="0"/>
      <w:marBottom w:val="0"/>
      <w:divBdr>
        <w:top w:val="none" w:sz="0" w:space="0" w:color="auto"/>
        <w:left w:val="none" w:sz="0" w:space="0" w:color="auto"/>
        <w:bottom w:val="none" w:sz="0" w:space="0" w:color="auto"/>
        <w:right w:val="none" w:sz="0" w:space="0" w:color="auto"/>
      </w:divBdr>
      <w:divsChild>
        <w:div w:id="533344003">
          <w:marLeft w:val="0"/>
          <w:marRight w:val="0"/>
          <w:marTop w:val="0"/>
          <w:marBottom w:val="0"/>
          <w:divBdr>
            <w:top w:val="none" w:sz="0" w:space="0" w:color="auto"/>
            <w:left w:val="none" w:sz="0" w:space="0" w:color="auto"/>
            <w:bottom w:val="none" w:sz="0" w:space="0" w:color="auto"/>
            <w:right w:val="none" w:sz="0" w:space="0" w:color="auto"/>
          </w:divBdr>
        </w:div>
        <w:div w:id="722142257">
          <w:marLeft w:val="0"/>
          <w:marRight w:val="0"/>
          <w:marTop w:val="0"/>
          <w:marBottom w:val="0"/>
          <w:divBdr>
            <w:top w:val="none" w:sz="0" w:space="0" w:color="auto"/>
            <w:left w:val="none" w:sz="0" w:space="0" w:color="auto"/>
            <w:bottom w:val="none" w:sz="0" w:space="0" w:color="auto"/>
            <w:right w:val="none" w:sz="0" w:space="0" w:color="auto"/>
          </w:divBdr>
        </w:div>
        <w:div w:id="1299846582">
          <w:marLeft w:val="0"/>
          <w:marRight w:val="0"/>
          <w:marTop w:val="0"/>
          <w:marBottom w:val="0"/>
          <w:divBdr>
            <w:top w:val="none" w:sz="0" w:space="0" w:color="auto"/>
            <w:left w:val="none" w:sz="0" w:space="0" w:color="auto"/>
            <w:bottom w:val="none" w:sz="0" w:space="0" w:color="auto"/>
            <w:right w:val="none" w:sz="0" w:space="0" w:color="auto"/>
          </w:divBdr>
        </w:div>
        <w:div w:id="1925531109">
          <w:marLeft w:val="0"/>
          <w:marRight w:val="0"/>
          <w:marTop w:val="0"/>
          <w:marBottom w:val="0"/>
          <w:divBdr>
            <w:top w:val="none" w:sz="0" w:space="0" w:color="auto"/>
            <w:left w:val="none" w:sz="0" w:space="0" w:color="auto"/>
            <w:bottom w:val="none" w:sz="0" w:space="0" w:color="auto"/>
            <w:right w:val="none" w:sz="0" w:space="0" w:color="auto"/>
          </w:divBdr>
        </w:div>
        <w:div w:id="2145849666">
          <w:marLeft w:val="0"/>
          <w:marRight w:val="0"/>
          <w:marTop w:val="0"/>
          <w:marBottom w:val="0"/>
          <w:divBdr>
            <w:top w:val="none" w:sz="0" w:space="0" w:color="auto"/>
            <w:left w:val="none" w:sz="0" w:space="0" w:color="auto"/>
            <w:bottom w:val="none" w:sz="0" w:space="0" w:color="auto"/>
            <w:right w:val="none" w:sz="0" w:space="0" w:color="auto"/>
          </w:divBdr>
        </w:div>
        <w:div w:id="618026310">
          <w:marLeft w:val="0"/>
          <w:marRight w:val="0"/>
          <w:marTop w:val="0"/>
          <w:marBottom w:val="0"/>
          <w:divBdr>
            <w:top w:val="none" w:sz="0" w:space="0" w:color="auto"/>
            <w:left w:val="none" w:sz="0" w:space="0" w:color="auto"/>
            <w:bottom w:val="none" w:sz="0" w:space="0" w:color="auto"/>
            <w:right w:val="none" w:sz="0" w:space="0" w:color="auto"/>
          </w:divBdr>
        </w:div>
        <w:div w:id="1876388444">
          <w:marLeft w:val="0"/>
          <w:marRight w:val="0"/>
          <w:marTop w:val="0"/>
          <w:marBottom w:val="0"/>
          <w:divBdr>
            <w:top w:val="none" w:sz="0" w:space="0" w:color="auto"/>
            <w:left w:val="none" w:sz="0" w:space="0" w:color="auto"/>
            <w:bottom w:val="none" w:sz="0" w:space="0" w:color="auto"/>
            <w:right w:val="none" w:sz="0" w:space="0" w:color="auto"/>
          </w:divBdr>
        </w:div>
        <w:div w:id="2073579755">
          <w:marLeft w:val="0"/>
          <w:marRight w:val="0"/>
          <w:marTop w:val="0"/>
          <w:marBottom w:val="0"/>
          <w:divBdr>
            <w:top w:val="none" w:sz="0" w:space="0" w:color="auto"/>
            <w:left w:val="none" w:sz="0" w:space="0" w:color="auto"/>
            <w:bottom w:val="none" w:sz="0" w:space="0" w:color="auto"/>
            <w:right w:val="none" w:sz="0" w:space="0" w:color="auto"/>
          </w:divBdr>
        </w:div>
        <w:div w:id="1839496198">
          <w:marLeft w:val="0"/>
          <w:marRight w:val="0"/>
          <w:marTop w:val="0"/>
          <w:marBottom w:val="0"/>
          <w:divBdr>
            <w:top w:val="none" w:sz="0" w:space="0" w:color="auto"/>
            <w:left w:val="none" w:sz="0" w:space="0" w:color="auto"/>
            <w:bottom w:val="none" w:sz="0" w:space="0" w:color="auto"/>
            <w:right w:val="none" w:sz="0" w:space="0" w:color="auto"/>
          </w:divBdr>
        </w:div>
        <w:div w:id="670525171">
          <w:marLeft w:val="0"/>
          <w:marRight w:val="0"/>
          <w:marTop w:val="0"/>
          <w:marBottom w:val="0"/>
          <w:divBdr>
            <w:top w:val="none" w:sz="0" w:space="0" w:color="auto"/>
            <w:left w:val="none" w:sz="0" w:space="0" w:color="auto"/>
            <w:bottom w:val="none" w:sz="0" w:space="0" w:color="auto"/>
            <w:right w:val="none" w:sz="0" w:space="0" w:color="auto"/>
          </w:divBdr>
        </w:div>
        <w:div w:id="703216347">
          <w:marLeft w:val="0"/>
          <w:marRight w:val="0"/>
          <w:marTop w:val="0"/>
          <w:marBottom w:val="0"/>
          <w:divBdr>
            <w:top w:val="none" w:sz="0" w:space="0" w:color="auto"/>
            <w:left w:val="none" w:sz="0" w:space="0" w:color="auto"/>
            <w:bottom w:val="none" w:sz="0" w:space="0" w:color="auto"/>
            <w:right w:val="none" w:sz="0" w:space="0" w:color="auto"/>
          </w:divBdr>
        </w:div>
        <w:div w:id="74787024">
          <w:marLeft w:val="0"/>
          <w:marRight w:val="0"/>
          <w:marTop w:val="0"/>
          <w:marBottom w:val="0"/>
          <w:divBdr>
            <w:top w:val="none" w:sz="0" w:space="0" w:color="auto"/>
            <w:left w:val="none" w:sz="0" w:space="0" w:color="auto"/>
            <w:bottom w:val="none" w:sz="0" w:space="0" w:color="auto"/>
            <w:right w:val="none" w:sz="0" w:space="0" w:color="auto"/>
          </w:divBdr>
        </w:div>
        <w:div w:id="1252203990">
          <w:marLeft w:val="0"/>
          <w:marRight w:val="0"/>
          <w:marTop w:val="0"/>
          <w:marBottom w:val="0"/>
          <w:divBdr>
            <w:top w:val="none" w:sz="0" w:space="0" w:color="auto"/>
            <w:left w:val="none" w:sz="0" w:space="0" w:color="auto"/>
            <w:bottom w:val="none" w:sz="0" w:space="0" w:color="auto"/>
            <w:right w:val="none" w:sz="0" w:space="0" w:color="auto"/>
          </w:divBdr>
        </w:div>
        <w:div w:id="890190440">
          <w:marLeft w:val="0"/>
          <w:marRight w:val="0"/>
          <w:marTop w:val="0"/>
          <w:marBottom w:val="0"/>
          <w:divBdr>
            <w:top w:val="none" w:sz="0" w:space="0" w:color="auto"/>
            <w:left w:val="none" w:sz="0" w:space="0" w:color="auto"/>
            <w:bottom w:val="none" w:sz="0" w:space="0" w:color="auto"/>
            <w:right w:val="none" w:sz="0" w:space="0" w:color="auto"/>
          </w:divBdr>
        </w:div>
        <w:div w:id="1175608784">
          <w:marLeft w:val="0"/>
          <w:marRight w:val="0"/>
          <w:marTop w:val="0"/>
          <w:marBottom w:val="0"/>
          <w:divBdr>
            <w:top w:val="none" w:sz="0" w:space="0" w:color="auto"/>
            <w:left w:val="none" w:sz="0" w:space="0" w:color="auto"/>
            <w:bottom w:val="none" w:sz="0" w:space="0" w:color="auto"/>
            <w:right w:val="none" w:sz="0" w:space="0" w:color="auto"/>
          </w:divBdr>
        </w:div>
        <w:div w:id="485901253">
          <w:marLeft w:val="0"/>
          <w:marRight w:val="0"/>
          <w:marTop w:val="0"/>
          <w:marBottom w:val="0"/>
          <w:divBdr>
            <w:top w:val="none" w:sz="0" w:space="0" w:color="auto"/>
            <w:left w:val="none" w:sz="0" w:space="0" w:color="auto"/>
            <w:bottom w:val="none" w:sz="0" w:space="0" w:color="auto"/>
            <w:right w:val="none" w:sz="0" w:space="0" w:color="auto"/>
          </w:divBdr>
        </w:div>
        <w:div w:id="85461817">
          <w:marLeft w:val="0"/>
          <w:marRight w:val="0"/>
          <w:marTop w:val="0"/>
          <w:marBottom w:val="0"/>
          <w:divBdr>
            <w:top w:val="none" w:sz="0" w:space="0" w:color="auto"/>
            <w:left w:val="none" w:sz="0" w:space="0" w:color="auto"/>
            <w:bottom w:val="none" w:sz="0" w:space="0" w:color="auto"/>
            <w:right w:val="none" w:sz="0" w:space="0" w:color="auto"/>
          </w:divBdr>
        </w:div>
        <w:div w:id="142890521">
          <w:marLeft w:val="0"/>
          <w:marRight w:val="0"/>
          <w:marTop w:val="0"/>
          <w:marBottom w:val="0"/>
          <w:divBdr>
            <w:top w:val="none" w:sz="0" w:space="0" w:color="auto"/>
            <w:left w:val="none" w:sz="0" w:space="0" w:color="auto"/>
            <w:bottom w:val="none" w:sz="0" w:space="0" w:color="auto"/>
            <w:right w:val="none" w:sz="0" w:space="0" w:color="auto"/>
          </w:divBdr>
        </w:div>
        <w:div w:id="684745514">
          <w:marLeft w:val="0"/>
          <w:marRight w:val="0"/>
          <w:marTop w:val="0"/>
          <w:marBottom w:val="0"/>
          <w:divBdr>
            <w:top w:val="none" w:sz="0" w:space="0" w:color="auto"/>
            <w:left w:val="none" w:sz="0" w:space="0" w:color="auto"/>
            <w:bottom w:val="none" w:sz="0" w:space="0" w:color="auto"/>
            <w:right w:val="none" w:sz="0" w:space="0" w:color="auto"/>
          </w:divBdr>
        </w:div>
        <w:div w:id="1445265474">
          <w:marLeft w:val="0"/>
          <w:marRight w:val="0"/>
          <w:marTop w:val="0"/>
          <w:marBottom w:val="0"/>
          <w:divBdr>
            <w:top w:val="none" w:sz="0" w:space="0" w:color="auto"/>
            <w:left w:val="none" w:sz="0" w:space="0" w:color="auto"/>
            <w:bottom w:val="none" w:sz="0" w:space="0" w:color="auto"/>
            <w:right w:val="none" w:sz="0" w:space="0" w:color="auto"/>
          </w:divBdr>
        </w:div>
        <w:div w:id="1947081361">
          <w:marLeft w:val="0"/>
          <w:marRight w:val="0"/>
          <w:marTop w:val="0"/>
          <w:marBottom w:val="0"/>
          <w:divBdr>
            <w:top w:val="none" w:sz="0" w:space="0" w:color="auto"/>
            <w:left w:val="none" w:sz="0" w:space="0" w:color="auto"/>
            <w:bottom w:val="none" w:sz="0" w:space="0" w:color="auto"/>
            <w:right w:val="none" w:sz="0" w:space="0" w:color="auto"/>
          </w:divBdr>
        </w:div>
        <w:div w:id="926617457">
          <w:marLeft w:val="0"/>
          <w:marRight w:val="0"/>
          <w:marTop w:val="0"/>
          <w:marBottom w:val="0"/>
          <w:divBdr>
            <w:top w:val="none" w:sz="0" w:space="0" w:color="auto"/>
            <w:left w:val="none" w:sz="0" w:space="0" w:color="auto"/>
            <w:bottom w:val="none" w:sz="0" w:space="0" w:color="auto"/>
            <w:right w:val="none" w:sz="0" w:space="0" w:color="auto"/>
          </w:divBdr>
        </w:div>
        <w:div w:id="1592615581">
          <w:marLeft w:val="0"/>
          <w:marRight w:val="0"/>
          <w:marTop w:val="0"/>
          <w:marBottom w:val="0"/>
          <w:divBdr>
            <w:top w:val="none" w:sz="0" w:space="0" w:color="auto"/>
            <w:left w:val="none" w:sz="0" w:space="0" w:color="auto"/>
            <w:bottom w:val="none" w:sz="0" w:space="0" w:color="auto"/>
            <w:right w:val="none" w:sz="0" w:space="0" w:color="auto"/>
          </w:divBdr>
        </w:div>
        <w:div w:id="1394812882">
          <w:marLeft w:val="0"/>
          <w:marRight w:val="0"/>
          <w:marTop w:val="0"/>
          <w:marBottom w:val="0"/>
          <w:divBdr>
            <w:top w:val="none" w:sz="0" w:space="0" w:color="auto"/>
            <w:left w:val="none" w:sz="0" w:space="0" w:color="auto"/>
            <w:bottom w:val="none" w:sz="0" w:space="0" w:color="auto"/>
            <w:right w:val="none" w:sz="0" w:space="0" w:color="auto"/>
          </w:divBdr>
        </w:div>
        <w:div w:id="728849506">
          <w:marLeft w:val="0"/>
          <w:marRight w:val="0"/>
          <w:marTop w:val="0"/>
          <w:marBottom w:val="0"/>
          <w:divBdr>
            <w:top w:val="none" w:sz="0" w:space="0" w:color="auto"/>
            <w:left w:val="none" w:sz="0" w:space="0" w:color="auto"/>
            <w:bottom w:val="none" w:sz="0" w:space="0" w:color="auto"/>
            <w:right w:val="none" w:sz="0" w:space="0" w:color="auto"/>
          </w:divBdr>
        </w:div>
        <w:div w:id="1026978246">
          <w:marLeft w:val="0"/>
          <w:marRight w:val="0"/>
          <w:marTop w:val="0"/>
          <w:marBottom w:val="0"/>
          <w:divBdr>
            <w:top w:val="none" w:sz="0" w:space="0" w:color="auto"/>
            <w:left w:val="none" w:sz="0" w:space="0" w:color="auto"/>
            <w:bottom w:val="none" w:sz="0" w:space="0" w:color="auto"/>
            <w:right w:val="none" w:sz="0" w:space="0" w:color="auto"/>
          </w:divBdr>
        </w:div>
        <w:div w:id="1358850540">
          <w:marLeft w:val="0"/>
          <w:marRight w:val="0"/>
          <w:marTop w:val="0"/>
          <w:marBottom w:val="0"/>
          <w:divBdr>
            <w:top w:val="none" w:sz="0" w:space="0" w:color="auto"/>
            <w:left w:val="none" w:sz="0" w:space="0" w:color="auto"/>
            <w:bottom w:val="none" w:sz="0" w:space="0" w:color="auto"/>
            <w:right w:val="none" w:sz="0" w:space="0" w:color="auto"/>
          </w:divBdr>
        </w:div>
        <w:div w:id="437336847">
          <w:marLeft w:val="0"/>
          <w:marRight w:val="0"/>
          <w:marTop w:val="0"/>
          <w:marBottom w:val="0"/>
          <w:divBdr>
            <w:top w:val="none" w:sz="0" w:space="0" w:color="auto"/>
            <w:left w:val="none" w:sz="0" w:space="0" w:color="auto"/>
            <w:bottom w:val="none" w:sz="0" w:space="0" w:color="auto"/>
            <w:right w:val="none" w:sz="0" w:space="0" w:color="auto"/>
          </w:divBdr>
        </w:div>
        <w:div w:id="1466853211">
          <w:marLeft w:val="0"/>
          <w:marRight w:val="0"/>
          <w:marTop w:val="0"/>
          <w:marBottom w:val="0"/>
          <w:divBdr>
            <w:top w:val="none" w:sz="0" w:space="0" w:color="auto"/>
            <w:left w:val="none" w:sz="0" w:space="0" w:color="auto"/>
            <w:bottom w:val="none" w:sz="0" w:space="0" w:color="auto"/>
            <w:right w:val="none" w:sz="0" w:space="0" w:color="auto"/>
          </w:divBdr>
        </w:div>
        <w:div w:id="811024046">
          <w:marLeft w:val="0"/>
          <w:marRight w:val="0"/>
          <w:marTop w:val="0"/>
          <w:marBottom w:val="0"/>
          <w:divBdr>
            <w:top w:val="none" w:sz="0" w:space="0" w:color="auto"/>
            <w:left w:val="none" w:sz="0" w:space="0" w:color="auto"/>
            <w:bottom w:val="none" w:sz="0" w:space="0" w:color="auto"/>
            <w:right w:val="none" w:sz="0" w:space="0" w:color="auto"/>
          </w:divBdr>
        </w:div>
        <w:div w:id="574245192">
          <w:marLeft w:val="0"/>
          <w:marRight w:val="0"/>
          <w:marTop w:val="0"/>
          <w:marBottom w:val="0"/>
          <w:divBdr>
            <w:top w:val="none" w:sz="0" w:space="0" w:color="auto"/>
            <w:left w:val="none" w:sz="0" w:space="0" w:color="auto"/>
            <w:bottom w:val="none" w:sz="0" w:space="0" w:color="auto"/>
            <w:right w:val="none" w:sz="0" w:space="0" w:color="auto"/>
          </w:divBdr>
        </w:div>
        <w:div w:id="1991791481">
          <w:marLeft w:val="0"/>
          <w:marRight w:val="0"/>
          <w:marTop w:val="0"/>
          <w:marBottom w:val="0"/>
          <w:divBdr>
            <w:top w:val="none" w:sz="0" w:space="0" w:color="auto"/>
            <w:left w:val="none" w:sz="0" w:space="0" w:color="auto"/>
            <w:bottom w:val="none" w:sz="0" w:space="0" w:color="auto"/>
            <w:right w:val="none" w:sz="0" w:space="0" w:color="auto"/>
          </w:divBdr>
        </w:div>
        <w:div w:id="1777214069">
          <w:marLeft w:val="0"/>
          <w:marRight w:val="0"/>
          <w:marTop w:val="0"/>
          <w:marBottom w:val="0"/>
          <w:divBdr>
            <w:top w:val="none" w:sz="0" w:space="0" w:color="auto"/>
            <w:left w:val="none" w:sz="0" w:space="0" w:color="auto"/>
            <w:bottom w:val="none" w:sz="0" w:space="0" w:color="auto"/>
            <w:right w:val="none" w:sz="0" w:space="0" w:color="auto"/>
          </w:divBdr>
        </w:div>
        <w:div w:id="111443496">
          <w:marLeft w:val="0"/>
          <w:marRight w:val="0"/>
          <w:marTop w:val="0"/>
          <w:marBottom w:val="0"/>
          <w:divBdr>
            <w:top w:val="none" w:sz="0" w:space="0" w:color="auto"/>
            <w:left w:val="none" w:sz="0" w:space="0" w:color="auto"/>
            <w:bottom w:val="none" w:sz="0" w:space="0" w:color="auto"/>
            <w:right w:val="none" w:sz="0" w:space="0" w:color="auto"/>
          </w:divBdr>
        </w:div>
        <w:div w:id="60568887">
          <w:marLeft w:val="0"/>
          <w:marRight w:val="0"/>
          <w:marTop w:val="0"/>
          <w:marBottom w:val="0"/>
          <w:divBdr>
            <w:top w:val="none" w:sz="0" w:space="0" w:color="auto"/>
            <w:left w:val="none" w:sz="0" w:space="0" w:color="auto"/>
            <w:bottom w:val="none" w:sz="0" w:space="0" w:color="auto"/>
            <w:right w:val="none" w:sz="0" w:space="0" w:color="auto"/>
          </w:divBdr>
        </w:div>
        <w:div w:id="86971485">
          <w:marLeft w:val="0"/>
          <w:marRight w:val="0"/>
          <w:marTop w:val="0"/>
          <w:marBottom w:val="0"/>
          <w:divBdr>
            <w:top w:val="none" w:sz="0" w:space="0" w:color="auto"/>
            <w:left w:val="none" w:sz="0" w:space="0" w:color="auto"/>
            <w:bottom w:val="none" w:sz="0" w:space="0" w:color="auto"/>
            <w:right w:val="none" w:sz="0" w:space="0" w:color="auto"/>
          </w:divBdr>
        </w:div>
        <w:div w:id="878206513">
          <w:marLeft w:val="0"/>
          <w:marRight w:val="0"/>
          <w:marTop w:val="0"/>
          <w:marBottom w:val="0"/>
          <w:divBdr>
            <w:top w:val="none" w:sz="0" w:space="0" w:color="auto"/>
            <w:left w:val="none" w:sz="0" w:space="0" w:color="auto"/>
            <w:bottom w:val="none" w:sz="0" w:space="0" w:color="auto"/>
            <w:right w:val="none" w:sz="0" w:space="0" w:color="auto"/>
          </w:divBdr>
        </w:div>
        <w:div w:id="620116581">
          <w:marLeft w:val="0"/>
          <w:marRight w:val="0"/>
          <w:marTop w:val="0"/>
          <w:marBottom w:val="0"/>
          <w:divBdr>
            <w:top w:val="none" w:sz="0" w:space="0" w:color="auto"/>
            <w:left w:val="none" w:sz="0" w:space="0" w:color="auto"/>
            <w:bottom w:val="none" w:sz="0" w:space="0" w:color="auto"/>
            <w:right w:val="none" w:sz="0" w:space="0" w:color="auto"/>
          </w:divBdr>
        </w:div>
        <w:div w:id="1230920206">
          <w:marLeft w:val="0"/>
          <w:marRight w:val="0"/>
          <w:marTop w:val="0"/>
          <w:marBottom w:val="0"/>
          <w:divBdr>
            <w:top w:val="none" w:sz="0" w:space="0" w:color="auto"/>
            <w:left w:val="none" w:sz="0" w:space="0" w:color="auto"/>
            <w:bottom w:val="none" w:sz="0" w:space="0" w:color="auto"/>
            <w:right w:val="none" w:sz="0" w:space="0" w:color="auto"/>
          </w:divBdr>
        </w:div>
        <w:div w:id="2002467185">
          <w:marLeft w:val="0"/>
          <w:marRight w:val="0"/>
          <w:marTop w:val="0"/>
          <w:marBottom w:val="0"/>
          <w:divBdr>
            <w:top w:val="none" w:sz="0" w:space="0" w:color="auto"/>
            <w:left w:val="none" w:sz="0" w:space="0" w:color="auto"/>
            <w:bottom w:val="none" w:sz="0" w:space="0" w:color="auto"/>
            <w:right w:val="none" w:sz="0" w:space="0" w:color="auto"/>
          </w:divBdr>
        </w:div>
        <w:div w:id="998267257">
          <w:marLeft w:val="0"/>
          <w:marRight w:val="0"/>
          <w:marTop w:val="0"/>
          <w:marBottom w:val="0"/>
          <w:divBdr>
            <w:top w:val="none" w:sz="0" w:space="0" w:color="auto"/>
            <w:left w:val="none" w:sz="0" w:space="0" w:color="auto"/>
            <w:bottom w:val="none" w:sz="0" w:space="0" w:color="auto"/>
            <w:right w:val="none" w:sz="0" w:space="0" w:color="auto"/>
          </w:divBdr>
        </w:div>
        <w:div w:id="623463251">
          <w:marLeft w:val="0"/>
          <w:marRight w:val="0"/>
          <w:marTop w:val="0"/>
          <w:marBottom w:val="0"/>
          <w:divBdr>
            <w:top w:val="none" w:sz="0" w:space="0" w:color="auto"/>
            <w:left w:val="none" w:sz="0" w:space="0" w:color="auto"/>
            <w:bottom w:val="none" w:sz="0" w:space="0" w:color="auto"/>
            <w:right w:val="none" w:sz="0" w:space="0" w:color="auto"/>
          </w:divBdr>
        </w:div>
        <w:div w:id="1001007616">
          <w:marLeft w:val="0"/>
          <w:marRight w:val="0"/>
          <w:marTop w:val="0"/>
          <w:marBottom w:val="0"/>
          <w:divBdr>
            <w:top w:val="none" w:sz="0" w:space="0" w:color="auto"/>
            <w:left w:val="none" w:sz="0" w:space="0" w:color="auto"/>
            <w:bottom w:val="none" w:sz="0" w:space="0" w:color="auto"/>
            <w:right w:val="none" w:sz="0" w:space="0" w:color="auto"/>
          </w:divBdr>
        </w:div>
        <w:div w:id="1270971945">
          <w:marLeft w:val="0"/>
          <w:marRight w:val="0"/>
          <w:marTop w:val="0"/>
          <w:marBottom w:val="0"/>
          <w:divBdr>
            <w:top w:val="none" w:sz="0" w:space="0" w:color="auto"/>
            <w:left w:val="none" w:sz="0" w:space="0" w:color="auto"/>
            <w:bottom w:val="none" w:sz="0" w:space="0" w:color="auto"/>
            <w:right w:val="none" w:sz="0" w:space="0" w:color="auto"/>
          </w:divBdr>
        </w:div>
        <w:div w:id="132448541">
          <w:marLeft w:val="0"/>
          <w:marRight w:val="0"/>
          <w:marTop w:val="0"/>
          <w:marBottom w:val="0"/>
          <w:divBdr>
            <w:top w:val="none" w:sz="0" w:space="0" w:color="auto"/>
            <w:left w:val="none" w:sz="0" w:space="0" w:color="auto"/>
            <w:bottom w:val="none" w:sz="0" w:space="0" w:color="auto"/>
            <w:right w:val="none" w:sz="0" w:space="0" w:color="auto"/>
          </w:divBdr>
        </w:div>
        <w:div w:id="1285960243">
          <w:marLeft w:val="0"/>
          <w:marRight w:val="0"/>
          <w:marTop w:val="0"/>
          <w:marBottom w:val="0"/>
          <w:divBdr>
            <w:top w:val="none" w:sz="0" w:space="0" w:color="auto"/>
            <w:left w:val="none" w:sz="0" w:space="0" w:color="auto"/>
            <w:bottom w:val="none" w:sz="0" w:space="0" w:color="auto"/>
            <w:right w:val="none" w:sz="0" w:space="0" w:color="auto"/>
          </w:divBdr>
        </w:div>
        <w:div w:id="1985813099">
          <w:marLeft w:val="0"/>
          <w:marRight w:val="0"/>
          <w:marTop w:val="0"/>
          <w:marBottom w:val="0"/>
          <w:divBdr>
            <w:top w:val="none" w:sz="0" w:space="0" w:color="auto"/>
            <w:left w:val="none" w:sz="0" w:space="0" w:color="auto"/>
            <w:bottom w:val="none" w:sz="0" w:space="0" w:color="auto"/>
            <w:right w:val="none" w:sz="0" w:space="0" w:color="auto"/>
          </w:divBdr>
        </w:div>
        <w:div w:id="335234619">
          <w:marLeft w:val="0"/>
          <w:marRight w:val="0"/>
          <w:marTop w:val="0"/>
          <w:marBottom w:val="0"/>
          <w:divBdr>
            <w:top w:val="none" w:sz="0" w:space="0" w:color="auto"/>
            <w:left w:val="none" w:sz="0" w:space="0" w:color="auto"/>
            <w:bottom w:val="none" w:sz="0" w:space="0" w:color="auto"/>
            <w:right w:val="none" w:sz="0" w:space="0" w:color="auto"/>
          </w:divBdr>
        </w:div>
        <w:div w:id="1733304972">
          <w:marLeft w:val="0"/>
          <w:marRight w:val="0"/>
          <w:marTop w:val="0"/>
          <w:marBottom w:val="0"/>
          <w:divBdr>
            <w:top w:val="none" w:sz="0" w:space="0" w:color="auto"/>
            <w:left w:val="none" w:sz="0" w:space="0" w:color="auto"/>
            <w:bottom w:val="none" w:sz="0" w:space="0" w:color="auto"/>
            <w:right w:val="none" w:sz="0" w:space="0" w:color="auto"/>
          </w:divBdr>
        </w:div>
        <w:div w:id="1497071130">
          <w:marLeft w:val="0"/>
          <w:marRight w:val="0"/>
          <w:marTop w:val="0"/>
          <w:marBottom w:val="0"/>
          <w:divBdr>
            <w:top w:val="none" w:sz="0" w:space="0" w:color="auto"/>
            <w:left w:val="none" w:sz="0" w:space="0" w:color="auto"/>
            <w:bottom w:val="none" w:sz="0" w:space="0" w:color="auto"/>
            <w:right w:val="none" w:sz="0" w:space="0" w:color="auto"/>
          </w:divBdr>
        </w:div>
        <w:div w:id="1365711168">
          <w:marLeft w:val="0"/>
          <w:marRight w:val="0"/>
          <w:marTop w:val="0"/>
          <w:marBottom w:val="0"/>
          <w:divBdr>
            <w:top w:val="none" w:sz="0" w:space="0" w:color="auto"/>
            <w:left w:val="none" w:sz="0" w:space="0" w:color="auto"/>
            <w:bottom w:val="none" w:sz="0" w:space="0" w:color="auto"/>
            <w:right w:val="none" w:sz="0" w:space="0" w:color="auto"/>
          </w:divBdr>
        </w:div>
        <w:div w:id="1108962964">
          <w:marLeft w:val="0"/>
          <w:marRight w:val="0"/>
          <w:marTop w:val="0"/>
          <w:marBottom w:val="0"/>
          <w:divBdr>
            <w:top w:val="none" w:sz="0" w:space="0" w:color="auto"/>
            <w:left w:val="none" w:sz="0" w:space="0" w:color="auto"/>
            <w:bottom w:val="none" w:sz="0" w:space="0" w:color="auto"/>
            <w:right w:val="none" w:sz="0" w:space="0" w:color="auto"/>
          </w:divBdr>
        </w:div>
        <w:div w:id="1262223548">
          <w:marLeft w:val="0"/>
          <w:marRight w:val="0"/>
          <w:marTop w:val="0"/>
          <w:marBottom w:val="0"/>
          <w:divBdr>
            <w:top w:val="none" w:sz="0" w:space="0" w:color="auto"/>
            <w:left w:val="none" w:sz="0" w:space="0" w:color="auto"/>
            <w:bottom w:val="none" w:sz="0" w:space="0" w:color="auto"/>
            <w:right w:val="none" w:sz="0" w:space="0" w:color="auto"/>
          </w:divBdr>
        </w:div>
        <w:div w:id="849373065">
          <w:marLeft w:val="0"/>
          <w:marRight w:val="0"/>
          <w:marTop w:val="0"/>
          <w:marBottom w:val="0"/>
          <w:divBdr>
            <w:top w:val="none" w:sz="0" w:space="0" w:color="auto"/>
            <w:left w:val="none" w:sz="0" w:space="0" w:color="auto"/>
            <w:bottom w:val="none" w:sz="0" w:space="0" w:color="auto"/>
            <w:right w:val="none" w:sz="0" w:space="0" w:color="auto"/>
          </w:divBdr>
        </w:div>
        <w:div w:id="442455898">
          <w:marLeft w:val="0"/>
          <w:marRight w:val="0"/>
          <w:marTop w:val="0"/>
          <w:marBottom w:val="0"/>
          <w:divBdr>
            <w:top w:val="none" w:sz="0" w:space="0" w:color="auto"/>
            <w:left w:val="none" w:sz="0" w:space="0" w:color="auto"/>
            <w:bottom w:val="none" w:sz="0" w:space="0" w:color="auto"/>
            <w:right w:val="none" w:sz="0" w:space="0" w:color="auto"/>
          </w:divBdr>
        </w:div>
        <w:div w:id="1209688717">
          <w:marLeft w:val="0"/>
          <w:marRight w:val="0"/>
          <w:marTop w:val="0"/>
          <w:marBottom w:val="0"/>
          <w:divBdr>
            <w:top w:val="none" w:sz="0" w:space="0" w:color="auto"/>
            <w:left w:val="none" w:sz="0" w:space="0" w:color="auto"/>
            <w:bottom w:val="none" w:sz="0" w:space="0" w:color="auto"/>
            <w:right w:val="none" w:sz="0" w:space="0" w:color="auto"/>
          </w:divBdr>
        </w:div>
        <w:div w:id="1920090107">
          <w:marLeft w:val="0"/>
          <w:marRight w:val="0"/>
          <w:marTop w:val="0"/>
          <w:marBottom w:val="0"/>
          <w:divBdr>
            <w:top w:val="none" w:sz="0" w:space="0" w:color="auto"/>
            <w:left w:val="none" w:sz="0" w:space="0" w:color="auto"/>
            <w:bottom w:val="none" w:sz="0" w:space="0" w:color="auto"/>
            <w:right w:val="none" w:sz="0" w:space="0" w:color="auto"/>
          </w:divBdr>
        </w:div>
        <w:div w:id="165219740">
          <w:marLeft w:val="0"/>
          <w:marRight w:val="0"/>
          <w:marTop w:val="0"/>
          <w:marBottom w:val="0"/>
          <w:divBdr>
            <w:top w:val="none" w:sz="0" w:space="0" w:color="auto"/>
            <w:left w:val="none" w:sz="0" w:space="0" w:color="auto"/>
            <w:bottom w:val="none" w:sz="0" w:space="0" w:color="auto"/>
            <w:right w:val="none" w:sz="0" w:space="0" w:color="auto"/>
          </w:divBdr>
        </w:div>
        <w:div w:id="360515435">
          <w:marLeft w:val="0"/>
          <w:marRight w:val="0"/>
          <w:marTop w:val="0"/>
          <w:marBottom w:val="0"/>
          <w:divBdr>
            <w:top w:val="none" w:sz="0" w:space="0" w:color="auto"/>
            <w:left w:val="none" w:sz="0" w:space="0" w:color="auto"/>
            <w:bottom w:val="none" w:sz="0" w:space="0" w:color="auto"/>
            <w:right w:val="none" w:sz="0" w:space="0" w:color="auto"/>
          </w:divBdr>
        </w:div>
        <w:div w:id="596405230">
          <w:marLeft w:val="0"/>
          <w:marRight w:val="0"/>
          <w:marTop w:val="0"/>
          <w:marBottom w:val="0"/>
          <w:divBdr>
            <w:top w:val="none" w:sz="0" w:space="0" w:color="auto"/>
            <w:left w:val="none" w:sz="0" w:space="0" w:color="auto"/>
            <w:bottom w:val="none" w:sz="0" w:space="0" w:color="auto"/>
            <w:right w:val="none" w:sz="0" w:space="0" w:color="auto"/>
          </w:divBdr>
        </w:div>
        <w:div w:id="1137380324">
          <w:marLeft w:val="0"/>
          <w:marRight w:val="0"/>
          <w:marTop w:val="0"/>
          <w:marBottom w:val="0"/>
          <w:divBdr>
            <w:top w:val="none" w:sz="0" w:space="0" w:color="auto"/>
            <w:left w:val="none" w:sz="0" w:space="0" w:color="auto"/>
            <w:bottom w:val="none" w:sz="0" w:space="0" w:color="auto"/>
            <w:right w:val="none" w:sz="0" w:space="0" w:color="auto"/>
          </w:divBdr>
        </w:div>
        <w:div w:id="1167742581">
          <w:marLeft w:val="0"/>
          <w:marRight w:val="0"/>
          <w:marTop w:val="0"/>
          <w:marBottom w:val="0"/>
          <w:divBdr>
            <w:top w:val="none" w:sz="0" w:space="0" w:color="auto"/>
            <w:left w:val="none" w:sz="0" w:space="0" w:color="auto"/>
            <w:bottom w:val="none" w:sz="0" w:space="0" w:color="auto"/>
            <w:right w:val="none" w:sz="0" w:space="0" w:color="auto"/>
          </w:divBdr>
        </w:div>
        <w:div w:id="2066638795">
          <w:marLeft w:val="0"/>
          <w:marRight w:val="0"/>
          <w:marTop w:val="0"/>
          <w:marBottom w:val="0"/>
          <w:divBdr>
            <w:top w:val="none" w:sz="0" w:space="0" w:color="auto"/>
            <w:left w:val="none" w:sz="0" w:space="0" w:color="auto"/>
            <w:bottom w:val="none" w:sz="0" w:space="0" w:color="auto"/>
            <w:right w:val="none" w:sz="0" w:space="0" w:color="auto"/>
          </w:divBdr>
        </w:div>
        <w:div w:id="175309149">
          <w:marLeft w:val="0"/>
          <w:marRight w:val="0"/>
          <w:marTop w:val="0"/>
          <w:marBottom w:val="0"/>
          <w:divBdr>
            <w:top w:val="none" w:sz="0" w:space="0" w:color="auto"/>
            <w:left w:val="none" w:sz="0" w:space="0" w:color="auto"/>
            <w:bottom w:val="none" w:sz="0" w:space="0" w:color="auto"/>
            <w:right w:val="none" w:sz="0" w:space="0" w:color="auto"/>
          </w:divBdr>
        </w:div>
        <w:div w:id="1241674058">
          <w:marLeft w:val="0"/>
          <w:marRight w:val="0"/>
          <w:marTop w:val="0"/>
          <w:marBottom w:val="0"/>
          <w:divBdr>
            <w:top w:val="none" w:sz="0" w:space="0" w:color="auto"/>
            <w:left w:val="none" w:sz="0" w:space="0" w:color="auto"/>
            <w:bottom w:val="none" w:sz="0" w:space="0" w:color="auto"/>
            <w:right w:val="none" w:sz="0" w:space="0" w:color="auto"/>
          </w:divBdr>
        </w:div>
        <w:div w:id="1078600447">
          <w:marLeft w:val="0"/>
          <w:marRight w:val="0"/>
          <w:marTop w:val="0"/>
          <w:marBottom w:val="0"/>
          <w:divBdr>
            <w:top w:val="none" w:sz="0" w:space="0" w:color="auto"/>
            <w:left w:val="none" w:sz="0" w:space="0" w:color="auto"/>
            <w:bottom w:val="none" w:sz="0" w:space="0" w:color="auto"/>
            <w:right w:val="none" w:sz="0" w:space="0" w:color="auto"/>
          </w:divBdr>
        </w:div>
        <w:div w:id="482431288">
          <w:marLeft w:val="0"/>
          <w:marRight w:val="0"/>
          <w:marTop w:val="0"/>
          <w:marBottom w:val="0"/>
          <w:divBdr>
            <w:top w:val="none" w:sz="0" w:space="0" w:color="auto"/>
            <w:left w:val="none" w:sz="0" w:space="0" w:color="auto"/>
            <w:bottom w:val="none" w:sz="0" w:space="0" w:color="auto"/>
            <w:right w:val="none" w:sz="0" w:space="0" w:color="auto"/>
          </w:divBdr>
        </w:div>
        <w:div w:id="2053849016">
          <w:marLeft w:val="0"/>
          <w:marRight w:val="0"/>
          <w:marTop w:val="0"/>
          <w:marBottom w:val="0"/>
          <w:divBdr>
            <w:top w:val="none" w:sz="0" w:space="0" w:color="auto"/>
            <w:left w:val="none" w:sz="0" w:space="0" w:color="auto"/>
            <w:bottom w:val="none" w:sz="0" w:space="0" w:color="auto"/>
            <w:right w:val="none" w:sz="0" w:space="0" w:color="auto"/>
          </w:divBdr>
        </w:div>
        <w:div w:id="505099214">
          <w:marLeft w:val="0"/>
          <w:marRight w:val="0"/>
          <w:marTop w:val="0"/>
          <w:marBottom w:val="0"/>
          <w:divBdr>
            <w:top w:val="none" w:sz="0" w:space="0" w:color="auto"/>
            <w:left w:val="none" w:sz="0" w:space="0" w:color="auto"/>
            <w:bottom w:val="none" w:sz="0" w:space="0" w:color="auto"/>
            <w:right w:val="none" w:sz="0" w:space="0" w:color="auto"/>
          </w:divBdr>
        </w:div>
        <w:div w:id="1869181232">
          <w:marLeft w:val="0"/>
          <w:marRight w:val="0"/>
          <w:marTop w:val="0"/>
          <w:marBottom w:val="0"/>
          <w:divBdr>
            <w:top w:val="none" w:sz="0" w:space="0" w:color="auto"/>
            <w:left w:val="none" w:sz="0" w:space="0" w:color="auto"/>
            <w:bottom w:val="none" w:sz="0" w:space="0" w:color="auto"/>
            <w:right w:val="none" w:sz="0" w:space="0" w:color="auto"/>
          </w:divBdr>
        </w:div>
        <w:div w:id="1676301351">
          <w:marLeft w:val="0"/>
          <w:marRight w:val="0"/>
          <w:marTop w:val="0"/>
          <w:marBottom w:val="0"/>
          <w:divBdr>
            <w:top w:val="none" w:sz="0" w:space="0" w:color="auto"/>
            <w:left w:val="none" w:sz="0" w:space="0" w:color="auto"/>
            <w:bottom w:val="none" w:sz="0" w:space="0" w:color="auto"/>
            <w:right w:val="none" w:sz="0" w:space="0" w:color="auto"/>
          </w:divBdr>
        </w:div>
        <w:div w:id="2143502467">
          <w:marLeft w:val="0"/>
          <w:marRight w:val="0"/>
          <w:marTop w:val="0"/>
          <w:marBottom w:val="0"/>
          <w:divBdr>
            <w:top w:val="none" w:sz="0" w:space="0" w:color="auto"/>
            <w:left w:val="none" w:sz="0" w:space="0" w:color="auto"/>
            <w:bottom w:val="none" w:sz="0" w:space="0" w:color="auto"/>
            <w:right w:val="none" w:sz="0" w:space="0" w:color="auto"/>
          </w:divBdr>
        </w:div>
        <w:div w:id="55513486">
          <w:marLeft w:val="0"/>
          <w:marRight w:val="0"/>
          <w:marTop w:val="0"/>
          <w:marBottom w:val="0"/>
          <w:divBdr>
            <w:top w:val="none" w:sz="0" w:space="0" w:color="auto"/>
            <w:left w:val="none" w:sz="0" w:space="0" w:color="auto"/>
            <w:bottom w:val="none" w:sz="0" w:space="0" w:color="auto"/>
            <w:right w:val="none" w:sz="0" w:space="0" w:color="auto"/>
          </w:divBdr>
        </w:div>
        <w:div w:id="1890264125">
          <w:marLeft w:val="0"/>
          <w:marRight w:val="0"/>
          <w:marTop w:val="0"/>
          <w:marBottom w:val="0"/>
          <w:divBdr>
            <w:top w:val="none" w:sz="0" w:space="0" w:color="auto"/>
            <w:left w:val="none" w:sz="0" w:space="0" w:color="auto"/>
            <w:bottom w:val="none" w:sz="0" w:space="0" w:color="auto"/>
            <w:right w:val="none" w:sz="0" w:space="0" w:color="auto"/>
          </w:divBdr>
        </w:div>
        <w:div w:id="1284116299">
          <w:marLeft w:val="0"/>
          <w:marRight w:val="0"/>
          <w:marTop w:val="0"/>
          <w:marBottom w:val="0"/>
          <w:divBdr>
            <w:top w:val="none" w:sz="0" w:space="0" w:color="auto"/>
            <w:left w:val="none" w:sz="0" w:space="0" w:color="auto"/>
            <w:bottom w:val="none" w:sz="0" w:space="0" w:color="auto"/>
            <w:right w:val="none" w:sz="0" w:space="0" w:color="auto"/>
          </w:divBdr>
        </w:div>
        <w:div w:id="921137381">
          <w:marLeft w:val="0"/>
          <w:marRight w:val="0"/>
          <w:marTop w:val="0"/>
          <w:marBottom w:val="0"/>
          <w:divBdr>
            <w:top w:val="none" w:sz="0" w:space="0" w:color="auto"/>
            <w:left w:val="none" w:sz="0" w:space="0" w:color="auto"/>
            <w:bottom w:val="none" w:sz="0" w:space="0" w:color="auto"/>
            <w:right w:val="none" w:sz="0" w:space="0" w:color="auto"/>
          </w:divBdr>
        </w:div>
        <w:div w:id="710613475">
          <w:marLeft w:val="0"/>
          <w:marRight w:val="0"/>
          <w:marTop w:val="0"/>
          <w:marBottom w:val="0"/>
          <w:divBdr>
            <w:top w:val="none" w:sz="0" w:space="0" w:color="auto"/>
            <w:left w:val="none" w:sz="0" w:space="0" w:color="auto"/>
            <w:bottom w:val="none" w:sz="0" w:space="0" w:color="auto"/>
            <w:right w:val="none" w:sz="0" w:space="0" w:color="auto"/>
          </w:divBdr>
        </w:div>
        <w:div w:id="676618889">
          <w:marLeft w:val="0"/>
          <w:marRight w:val="0"/>
          <w:marTop w:val="0"/>
          <w:marBottom w:val="0"/>
          <w:divBdr>
            <w:top w:val="none" w:sz="0" w:space="0" w:color="auto"/>
            <w:left w:val="none" w:sz="0" w:space="0" w:color="auto"/>
            <w:bottom w:val="none" w:sz="0" w:space="0" w:color="auto"/>
            <w:right w:val="none" w:sz="0" w:space="0" w:color="auto"/>
          </w:divBdr>
        </w:div>
        <w:div w:id="1181242923">
          <w:marLeft w:val="0"/>
          <w:marRight w:val="0"/>
          <w:marTop w:val="0"/>
          <w:marBottom w:val="0"/>
          <w:divBdr>
            <w:top w:val="none" w:sz="0" w:space="0" w:color="auto"/>
            <w:left w:val="none" w:sz="0" w:space="0" w:color="auto"/>
            <w:bottom w:val="none" w:sz="0" w:space="0" w:color="auto"/>
            <w:right w:val="none" w:sz="0" w:space="0" w:color="auto"/>
          </w:divBdr>
        </w:div>
        <w:div w:id="1674722177">
          <w:marLeft w:val="0"/>
          <w:marRight w:val="0"/>
          <w:marTop w:val="0"/>
          <w:marBottom w:val="0"/>
          <w:divBdr>
            <w:top w:val="none" w:sz="0" w:space="0" w:color="auto"/>
            <w:left w:val="none" w:sz="0" w:space="0" w:color="auto"/>
            <w:bottom w:val="none" w:sz="0" w:space="0" w:color="auto"/>
            <w:right w:val="none" w:sz="0" w:space="0" w:color="auto"/>
          </w:divBdr>
        </w:div>
        <w:div w:id="1797025007">
          <w:marLeft w:val="0"/>
          <w:marRight w:val="0"/>
          <w:marTop w:val="0"/>
          <w:marBottom w:val="0"/>
          <w:divBdr>
            <w:top w:val="none" w:sz="0" w:space="0" w:color="auto"/>
            <w:left w:val="none" w:sz="0" w:space="0" w:color="auto"/>
            <w:bottom w:val="none" w:sz="0" w:space="0" w:color="auto"/>
            <w:right w:val="none" w:sz="0" w:space="0" w:color="auto"/>
          </w:divBdr>
        </w:div>
        <w:div w:id="1163859585">
          <w:marLeft w:val="0"/>
          <w:marRight w:val="0"/>
          <w:marTop w:val="0"/>
          <w:marBottom w:val="0"/>
          <w:divBdr>
            <w:top w:val="none" w:sz="0" w:space="0" w:color="auto"/>
            <w:left w:val="none" w:sz="0" w:space="0" w:color="auto"/>
            <w:bottom w:val="none" w:sz="0" w:space="0" w:color="auto"/>
            <w:right w:val="none" w:sz="0" w:space="0" w:color="auto"/>
          </w:divBdr>
        </w:div>
        <w:div w:id="1718893520">
          <w:marLeft w:val="0"/>
          <w:marRight w:val="0"/>
          <w:marTop w:val="0"/>
          <w:marBottom w:val="0"/>
          <w:divBdr>
            <w:top w:val="none" w:sz="0" w:space="0" w:color="auto"/>
            <w:left w:val="none" w:sz="0" w:space="0" w:color="auto"/>
            <w:bottom w:val="none" w:sz="0" w:space="0" w:color="auto"/>
            <w:right w:val="none" w:sz="0" w:space="0" w:color="auto"/>
          </w:divBdr>
        </w:div>
        <w:div w:id="1189949064">
          <w:marLeft w:val="0"/>
          <w:marRight w:val="0"/>
          <w:marTop w:val="0"/>
          <w:marBottom w:val="0"/>
          <w:divBdr>
            <w:top w:val="none" w:sz="0" w:space="0" w:color="auto"/>
            <w:left w:val="none" w:sz="0" w:space="0" w:color="auto"/>
            <w:bottom w:val="none" w:sz="0" w:space="0" w:color="auto"/>
            <w:right w:val="none" w:sz="0" w:space="0" w:color="auto"/>
          </w:divBdr>
        </w:div>
        <w:div w:id="604969675">
          <w:marLeft w:val="0"/>
          <w:marRight w:val="0"/>
          <w:marTop w:val="0"/>
          <w:marBottom w:val="0"/>
          <w:divBdr>
            <w:top w:val="none" w:sz="0" w:space="0" w:color="auto"/>
            <w:left w:val="none" w:sz="0" w:space="0" w:color="auto"/>
            <w:bottom w:val="none" w:sz="0" w:space="0" w:color="auto"/>
            <w:right w:val="none" w:sz="0" w:space="0" w:color="auto"/>
          </w:divBdr>
        </w:div>
        <w:div w:id="1713727962">
          <w:marLeft w:val="0"/>
          <w:marRight w:val="0"/>
          <w:marTop w:val="0"/>
          <w:marBottom w:val="0"/>
          <w:divBdr>
            <w:top w:val="none" w:sz="0" w:space="0" w:color="auto"/>
            <w:left w:val="none" w:sz="0" w:space="0" w:color="auto"/>
            <w:bottom w:val="none" w:sz="0" w:space="0" w:color="auto"/>
            <w:right w:val="none" w:sz="0" w:space="0" w:color="auto"/>
          </w:divBdr>
        </w:div>
        <w:div w:id="2098360007">
          <w:marLeft w:val="0"/>
          <w:marRight w:val="0"/>
          <w:marTop w:val="0"/>
          <w:marBottom w:val="0"/>
          <w:divBdr>
            <w:top w:val="none" w:sz="0" w:space="0" w:color="auto"/>
            <w:left w:val="none" w:sz="0" w:space="0" w:color="auto"/>
            <w:bottom w:val="none" w:sz="0" w:space="0" w:color="auto"/>
            <w:right w:val="none" w:sz="0" w:space="0" w:color="auto"/>
          </w:divBdr>
        </w:div>
        <w:div w:id="2144998394">
          <w:marLeft w:val="0"/>
          <w:marRight w:val="0"/>
          <w:marTop w:val="0"/>
          <w:marBottom w:val="0"/>
          <w:divBdr>
            <w:top w:val="none" w:sz="0" w:space="0" w:color="auto"/>
            <w:left w:val="none" w:sz="0" w:space="0" w:color="auto"/>
            <w:bottom w:val="none" w:sz="0" w:space="0" w:color="auto"/>
            <w:right w:val="none" w:sz="0" w:space="0" w:color="auto"/>
          </w:divBdr>
        </w:div>
        <w:div w:id="1626814800">
          <w:marLeft w:val="0"/>
          <w:marRight w:val="0"/>
          <w:marTop w:val="0"/>
          <w:marBottom w:val="0"/>
          <w:divBdr>
            <w:top w:val="none" w:sz="0" w:space="0" w:color="auto"/>
            <w:left w:val="none" w:sz="0" w:space="0" w:color="auto"/>
            <w:bottom w:val="none" w:sz="0" w:space="0" w:color="auto"/>
            <w:right w:val="none" w:sz="0" w:space="0" w:color="auto"/>
          </w:divBdr>
        </w:div>
        <w:div w:id="1339306452">
          <w:marLeft w:val="0"/>
          <w:marRight w:val="0"/>
          <w:marTop w:val="0"/>
          <w:marBottom w:val="0"/>
          <w:divBdr>
            <w:top w:val="none" w:sz="0" w:space="0" w:color="auto"/>
            <w:left w:val="none" w:sz="0" w:space="0" w:color="auto"/>
            <w:bottom w:val="none" w:sz="0" w:space="0" w:color="auto"/>
            <w:right w:val="none" w:sz="0" w:space="0" w:color="auto"/>
          </w:divBdr>
        </w:div>
        <w:div w:id="377782087">
          <w:marLeft w:val="0"/>
          <w:marRight w:val="0"/>
          <w:marTop w:val="0"/>
          <w:marBottom w:val="0"/>
          <w:divBdr>
            <w:top w:val="none" w:sz="0" w:space="0" w:color="auto"/>
            <w:left w:val="none" w:sz="0" w:space="0" w:color="auto"/>
            <w:bottom w:val="none" w:sz="0" w:space="0" w:color="auto"/>
            <w:right w:val="none" w:sz="0" w:space="0" w:color="auto"/>
          </w:divBdr>
        </w:div>
        <w:div w:id="87239372">
          <w:marLeft w:val="0"/>
          <w:marRight w:val="0"/>
          <w:marTop w:val="0"/>
          <w:marBottom w:val="0"/>
          <w:divBdr>
            <w:top w:val="none" w:sz="0" w:space="0" w:color="auto"/>
            <w:left w:val="none" w:sz="0" w:space="0" w:color="auto"/>
            <w:bottom w:val="none" w:sz="0" w:space="0" w:color="auto"/>
            <w:right w:val="none" w:sz="0" w:space="0" w:color="auto"/>
          </w:divBdr>
        </w:div>
        <w:div w:id="1671829689">
          <w:marLeft w:val="0"/>
          <w:marRight w:val="0"/>
          <w:marTop w:val="0"/>
          <w:marBottom w:val="0"/>
          <w:divBdr>
            <w:top w:val="none" w:sz="0" w:space="0" w:color="auto"/>
            <w:left w:val="none" w:sz="0" w:space="0" w:color="auto"/>
            <w:bottom w:val="none" w:sz="0" w:space="0" w:color="auto"/>
            <w:right w:val="none" w:sz="0" w:space="0" w:color="auto"/>
          </w:divBdr>
        </w:div>
        <w:div w:id="57560086">
          <w:marLeft w:val="0"/>
          <w:marRight w:val="0"/>
          <w:marTop w:val="0"/>
          <w:marBottom w:val="0"/>
          <w:divBdr>
            <w:top w:val="none" w:sz="0" w:space="0" w:color="auto"/>
            <w:left w:val="none" w:sz="0" w:space="0" w:color="auto"/>
            <w:bottom w:val="none" w:sz="0" w:space="0" w:color="auto"/>
            <w:right w:val="none" w:sz="0" w:space="0" w:color="auto"/>
          </w:divBdr>
        </w:div>
        <w:div w:id="137454148">
          <w:marLeft w:val="0"/>
          <w:marRight w:val="0"/>
          <w:marTop w:val="0"/>
          <w:marBottom w:val="0"/>
          <w:divBdr>
            <w:top w:val="none" w:sz="0" w:space="0" w:color="auto"/>
            <w:left w:val="none" w:sz="0" w:space="0" w:color="auto"/>
            <w:bottom w:val="none" w:sz="0" w:space="0" w:color="auto"/>
            <w:right w:val="none" w:sz="0" w:space="0" w:color="auto"/>
          </w:divBdr>
        </w:div>
        <w:div w:id="1895309822">
          <w:marLeft w:val="0"/>
          <w:marRight w:val="0"/>
          <w:marTop w:val="0"/>
          <w:marBottom w:val="0"/>
          <w:divBdr>
            <w:top w:val="none" w:sz="0" w:space="0" w:color="auto"/>
            <w:left w:val="none" w:sz="0" w:space="0" w:color="auto"/>
            <w:bottom w:val="none" w:sz="0" w:space="0" w:color="auto"/>
            <w:right w:val="none" w:sz="0" w:space="0" w:color="auto"/>
          </w:divBdr>
        </w:div>
        <w:div w:id="604189101">
          <w:marLeft w:val="0"/>
          <w:marRight w:val="0"/>
          <w:marTop w:val="0"/>
          <w:marBottom w:val="0"/>
          <w:divBdr>
            <w:top w:val="none" w:sz="0" w:space="0" w:color="auto"/>
            <w:left w:val="none" w:sz="0" w:space="0" w:color="auto"/>
            <w:bottom w:val="none" w:sz="0" w:space="0" w:color="auto"/>
            <w:right w:val="none" w:sz="0" w:space="0" w:color="auto"/>
          </w:divBdr>
        </w:div>
        <w:div w:id="1207329174">
          <w:marLeft w:val="0"/>
          <w:marRight w:val="0"/>
          <w:marTop w:val="0"/>
          <w:marBottom w:val="0"/>
          <w:divBdr>
            <w:top w:val="none" w:sz="0" w:space="0" w:color="auto"/>
            <w:left w:val="none" w:sz="0" w:space="0" w:color="auto"/>
            <w:bottom w:val="none" w:sz="0" w:space="0" w:color="auto"/>
            <w:right w:val="none" w:sz="0" w:space="0" w:color="auto"/>
          </w:divBdr>
        </w:div>
        <w:div w:id="1868787040">
          <w:marLeft w:val="0"/>
          <w:marRight w:val="0"/>
          <w:marTop w:val="0"/>
          <w:marBottom w:val="0"/>
          <w:divBdr>
            <w:top w:val="none" w:sz="0" w:space="0" w:color="auto"/>
            <w:left w:val="none" w:sz="0" w:space="0" w:color="auto"/>
            <w:bottom w:val="none" w:sz="0" w:space="0" w:color="auto"/>
            <w:right w:val="none" w:sz="0" w:space="0" w:color="auto"/>
          </w:divBdr>
        </w:div>
        <w:div w:id="868953710">
          <w:marLeft w:val="0"/>
          <w:marRight w:val="0"/>
          <w:marTop w:val="0"/>
          <w:marBottom w:val="0"/>
          <w:divBdr>
            <w:top w:val="none" w:sz="0" w:space="0" w:color="auto"/>
            <w:left w:val="none" w:sz="0" w:space="0" w:color="auto"/>
            <w:bottom w:val="none" w:sz="0" w:space="0" w:color="auto"/>
            <w:right w:val="none" w:sz="0" w:space="0" w:color="auto"/>
          </w:divBdr>
        </w:div>
        <w:div w:id="995694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5202</Words>
  <Characters>28613</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Ignacio Fernández Albarrán</dc:creator>
  <cp:keywords/>
  <dc:description/>
  <cp:lastModifiedBy>Ignacio Fernández Albarrán</cp:lastModifiedBy>
  <cp:revision>2</cp:revision>
  <dcterms:created xsi:type="dcterms:W3CDTF">2022-01-25T11:35:00Z</dcterms:created>
  <dcterms:modified xsi:type="dcterms:W3CDTF">2022-01-25T11:35:00Z</dcterms:modified>
</cp:coreProperties>
</file>